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F10D9" w14:textId="77777777" w:rsidR="00437BAF" w:rsidRDefault="00464C2F">
      <w:pPr>
        <w:pStyle w:val="BodyText"/>
        <w:tabs>
          <w:tab w:val="left" w:pos="6287"/>
          <w:tab w:val="left" w:pos="10160"/>
        </w:tabs>
        <w:ind w:left="100" w:right="157" w:hanging="100"/>
        <w:rPr>
          <w:rFonts w:asciiTheme="minorHAnsi" w:hAnsiTheme="minorHAnsi" w:cstheme="minorHAnsi"/>
          <w:b/>
          <w:bCs/>
          <w:lang w:val="es-PR"/>
        </w:rPr>
      </w:pPr>
      <w:r>
        <w:rPr>
          <w:rFonts w:ascii="Calibri" w:eastAsia="Calibri" w:hAnsi="Calibri" w:cs="Calibri"/>
          <w:b/>
          <w:bCs/>
          <w:lang w:val="es-ES_tradnl"/>
        </w:rPr>
        <w:t>Respuestas de la hoja de actividades</w:t>
      </w:r>
    </w:p>
    <w:p w14:paraId="4DE63B69" w14:textId="77777777" w:rsidR="00437BAF" w:rsidRDefault="00464C2F">
      <w:pPr>
        <w:pStyle w:val="BodyText"/>
        <w:tabs>
          <w:tab w:val="left" w:pos="6287"/>
          <w:tab w:val="left" w:pos="10160"/>
        </w:tabs>
        <w:ind w:left="100" w:right="157" w:hanging="100"/>
        <w:rPr>
          <w:rFonts w:asciiTheme="minorHAnsi" w:hAnsiTheme="minorHAnsi" w:cstheme="minorHAnsi"/>
          <w:b/>
          <w:bCs/>
          <w:lang w:val="es-PR"/>
        </w:rPr>
      </w:pPr>
      <w:r>
        <w:rPr>
          <w:rFonts w:ascii="Calibri" w:eastAsia="Calibri" w:hAnsi="Calibri" w:cs="Calibri"/>
          <w:b/>
          <w:bCs/>
          <w:lang w:val="es-ES_tradnl"/>
        </w:rPr>
        <w:t>Capítulo 6, Lección 8</w:t>
      </w:r>
    </w:p>
    <w:p w14:paraId="1481F82C" w14:textId="77777777" w:rsidR="00437BAF" w:rsidRDefault="00464C2F">
      <w:pPr>
        <w:rPr>
          <w:rFonts w:asciiTheme="minorHAnsi" w:hAnsiTheme="minorHAnsi" w:cstheme="minorHAnsi"/>
          <w:b/>
          <w:bCs/>
          <w:sz w:val="28"/>
          <w:szCs w:val="28"/>
          <w:lang w:val="es-PR"/>
        </w:rPr>
      </w:pPr>
      <w:r>
        <w:rPr>
          <w:rFonts w:ascii="Calibri" w:eastAsia="Calibri" w:hAnsi="Calibri" w:cs="Calibri"/>
          <w:b/>
          <w:bCs/>
          <w:sz w:val="28"/>
          <w:szCs w:val="28"/>
          <w:lang w:val="es-ES_tradnl"/>
        </w:rPr>
        <w:t>El pH y el cambio de color</w:t>
      </w:r>
    </w:p>
    <w:p w14:paraId="591A7F55" w14:textId="77777777" w:rsidR="00437BAF" w:rsidRDefault="00437BAF">
      <w:pPr>
        <w:rPr>
          <w:rFonts w:asciiTheme="minorHAnsi" w:hAnsiTheme="minorHAnsi" w:cstheme="minorHAnsi"/>
          <w:b/>
          <w:bCs/>
          <w:sz w:val="28"/>
          <w:szCs w:val="28"/>
          <w:lang w:val="es-PR"/>
        </w:rPr>
      </w:pPr>
    </w:p>
    <w:p w14:paraId="6893C76D" w14:textId="7C10CD9A" w:rsidR="00437BAF" w:rsidRDefault="00046E41">
      <w:pPr>
        <w:pStyle w:val="Heading1"/>
        <w:spacing w:after="240"/>
        <w:rPr>
          <w:rFonts w:asciiTheme="minorHAnsi" w:hAnsiTheme="minorHAnsi" w:cstheme="minorHAnsi"/>
        </w:rPr>
      </w:pPr>
      <w:r w:rsidRPr="00E67575">
        <w:rPr>
          <w:rFonts w:asciiTheme="minorHAnsi" w:hAnsiTheme="minorHAnsi" w:cstheme="minorHAnsi"/>
          <w:noProof/>
        </w:rPr>
        <w:drawing>
          <wp:anchor distT="0" distB="0" distL="0" distR="0" simplePos="0" relativeHeight="251658242" behindDoc="1" locked="0" layoutInCell="1" allowOverlap="1" wp14:anchorId="2BAC7971" wp14:editId="39D2FAE0">
            <wp:simplePos x="0" y="0"/>
            <wp:positionH relativeFrom="page">
              <wp:posOffset>5657850</wp:posOffset>
            </wp:positionH>
            <wp:positionV relativeFrom="paragraph">
              <wp:posOffset>88900</wp:posOffset>
            </wp:positionV>
            <wp:extent cx="1942465" cy="1524000"/>
            <wp:effectExtent l="0" t="0" r="635" b="0"/>
            <wp:wrapTight wrapText="bothSides">
              <wp:wrapPolygon edited="0">
                <wp:start x="0" y="0"/>
                <wp:lineTo x="0" y="21330"/>
                <wp:lineTo x="21395" y="21330"/>
                <wp:lineTo x="21395" y="0"/>
                <wp:lineTo x="0" y="0"/>
              </wp:wrapPolygon>
            </wp:wrapTight>
            <wp:docPr id="5" name="image3.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text&#10;&#10;Description automatically generated"/>
                    <pic:cNvPicPr/>
                  </pic:nvPicPr>
                  <pic:blipFill>
                    <a:blip r:embed="rId10" cstate="print"/>
                    <a:stretch>
                      <a:fillRect/>
                    </a:stretch>
                  </pic:blipFill>
                  <pic:spPr>
                    <a:xfrm>
                      <a:off x="0" y="0"/>
                      <a:ext cx="1942465" cy="1524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rPr>
        <w:drawing>
          <wp:anchor distT="0" distB="0" distL="0" distR="0" simplePos="0" relativeHeight="251658240" behindDoc="1" locked="0" layoutInCell="1" allowOverlap="1" wp14:anchorId="7CC8E8A8" wp14:editId="42927229">
            <wp:simplePos x="0" y="0"/>
            <wp:positionH relativeFrom="page">
              <wp:posOffset>5781675</wp:posOffset>
            </wp:positionH>
            <wp:positionV relativeFrom="paragraph">
              <wp:posOffset>10160</wp:posOffset>
            </wp:positionV>
            <wp:extent cx="1705610" cy="1328420"/>
            <wp:effectExtent l="0" t="0" r="8890" b="5080"/>
            <wp:wrapTight wrapText="bothSides">
              <wp:wrapPolygon edited="0">
                <wp:start x="0" y="0"/>
                <wp:lineTo x="0" y="21373"/>
                <wp:lineTo x="21471" y="21373"/>
                <wp:lineTo x="21471"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cstate="print"/>
                    <a:stretch>
                      <a:fillRect/>
                    </a:stretch>
                  </pic:blipFill>
                  <pic:spPr>
                    <a:xfrm>
                      <a:off x="0" y="0"/>
                      <a:ext cx="1705610" cy="1328420"/>
                    </a:xfrm>
                    <a:prstGeom prst="rect">
                      <a:avLst/>
                    </a:prstGeom>
                  </pic:spPr>
                </pic:pic>
              </a:graphicData>
            </a:graphic>
            <wp14:sizeRelH relativeFrom="margin">
              <wp14:pctWidth>0</wp14:pctWidth>
            </wp14:sizeRelH>
            <wp14:sizeRelV relativeFrom="margin">
              <wp14:pctHeight>0</wp14:pctHeight>
            </wp14:sizeRelV>
          </wp:anchor>
        </w:drawing>
      </w:r>
      <w:r>
        <w:rPr>
          <w:lang w:val="es-ES_tradnl"/>
        </w:rPr>
        <w:t>DEMOSTRACIÓN</w:t>
      </w:r>
    </w:p>
    <w:p w14:paraId="0856A1DA" w14:textId="77777777" w:rsidR="00437BAF" w:rsidRDefault="00464C2F">
      <w:pPr>
        <w:pStyle w:val="ListParagraph"/>
        <w:numPr>
          <w:ilvl w:val="0"/>
          <w:numId w:val="3"/>
        </w:numPr>
        <w:tabs>
          <w:tab w:val="left" w:pos="990"/>
        </w:tabs>
        <w:spacing w:before="13"/>
        <w:ind w:right="2610"/>
        <w:rPr>
          <w:rFonts w:asciiTheme="minorHAnsi" w:hAnsiTheme="minorHAnsi" w:cstheme="minorHAnsi"/>
          <w:sz w:val="28"/>
          <w:szCs w:val="28"/>
          <w:lang w:val="es-PR"/>
        </w:rPr>
      </w:pPr>
      <w:r>
        <w:rPr>
          <w:rFonts w:ascii="Calibri" w:eastAsia="Calibri" w:hAnsi="Calibri" w:cs="Calibri"/>
          <w:sz w:val="28"/>
          <w:szCs w:val="28"/>
          <w:lang w:val="es-ES_tradnl"/>
        </w:rPr>
        <w:t>¿Qué te dice el cambio de color de la solución indicadora sobre la sustancia que tu maestro ha colocado en cada vaso?</w:t>
      </w:r>
    </w:p>
    <w:p w14:paraId="7E8BE855" w14:textId="77777777" w:rsidR="00437BAF" w:rsidRDefault="00464C2F">
      <w:pPr>
        <w:pStyle w:val="ListParagraph"/>
        <w:tabs>
          <w:tab w:val="left" w:pos="990"/>
        </w:tabs>
        <w:spacing w:before="13"/>
        <w:ind w:left="720" w:right="2610" w:firstLine="0"/>
        <w:rPr>
          <w:rFonts w:asciiTheme="minorHAnsi" w:hAnsiTheme="minorHAnsi" w:cstheme="minorHAnsi"/>
          <w:color w:val="FF0000"/>
          <w:sz w:val="28"/>
          <w:szCs w:val="28"/>
          <w:lang w:val="es-PR"/>
        </w:rPr>
      </w:pPr>
      <w:r>
        <w:rPr>
          <w:rFonts w:ascii="Calibri" w:eastAsia="Calibri" w:hAnsi="Calibri" w:cs="Calibri"/>
          <w:color w:val="FF0000"/>
          <w:sz w:val="28"/>
          <w:szCs w:val="28"/>
          <w:lang w:val="es-ES_tradnl"/>
        </w:rPr>
        <w:t>Dado que la solución verde se volvió rojiza en uno de los vasos, debe haber habido un ácido en ese vaso. Dado que la solución verde se volvió violeta en el otro vaso, debe haber habido una base en ese vaso.</w:t>
      </w:r>
    </w:p>
    <w:p w14:paraId="585CF14D" w14:textId="77777777" w:rsidR="00437BAF" w:rsidRDefault="00437BAF">
      <w:pPr>
        <w:pStyle w:val="ListParagraph"/>
        <w:tabs>
          <w:tab w:val="left" w:pos="990"/>
        </w:tabs>
        <w:spacing w:before="13"/>
        <w:ind w:left="720" w:right="2610" w:hanging="270"/>
        <w:rPr>
          <w:rFonts w:asciiTheme="minorHAnsi" w:hAnsiTheme="minorHAnsi" w:cstheme="minorHAnsi"/>
          <w:sz w:val="16"/>
          <w:szCs w:val="16"/>
          <w:lang w:val="es-PR"/>
        </w:rPr>
      </w:pPr>
    </w:p>
    <w:p w14:paraId="7C2D05AA" w14:textId="77777777" w:rsidR="002F719F" w:rsidRDefault="002F719F">
      <w:pPr>
        <w:pStyle w:val="Heading1"/>
        <w:spacing w:before="106"/>
        <w:rPr>
          <w:lang w:val="es-ES_tradnl"/>
        </w:rPr>
      </w:pPr>
    </w:p>
    <w:p w14:paraId="00A1EA86" w14:textId="1CDA4245" w:rsidR="00437BAF" w:rsidRDefault="00464C2F">
      <w:pPr>
        <w:pStyle w:val="Heading1"/>
        <w:spacing w:before="106"/>
        <w:rPr>
          <w:rFonts w:asciiTheme="minorHAnsi" w:hAnsiTheme="minorHAnsi" w:cstheme="minorHAnsi"/>
        </w:rPr>
      </w:pPr>
      <w:r>
        <w:rPr>
          <w:lang w:val="es-ES_tradnl"/>
        </w:rPr>
        <w:t>ACTIVIDAD</w:t>
      </w:r>
    </w:p>
    <w:p w14:paraId="5EAEB819" w14:textId="77777777" w:rsidR="00437BAF" w:rsidRDefault="00437BAF">
      <w:pPr>
        <w:pStyle w:val="ListParagraph"/>
        <w:tabs>
          <w:tab w:val="left" w:pos="990"/>
        </w:tabs>
        <w:spacing w:before="13"/>
        <w:ind w:left="720" w:right="2610" w:hanging="270"/>
        <w:rPr>
          <w:rFonts w:asciiTheme="minorHAnsi" w:hAnsiTheme="minorHAnsi" w:cstheme="minorHAnsi"/>
          <w:sz w:val="16"/>
          <w:szCs w:val="16"/>
        </w:rPr>
      </w:pPr>
    </w:p>
    <w:p w14:paraId="6FD9715F" w14:textId="2A93BB91" w:rsidR="00437BAF" w:rsidRDefault="00464C2F">
      <w:pPr>
        <w:pStyle w:val="ListParagraph"/>
        <w:numPr>
          <w:ilvl w:val="0"/>
          <w:numId w:val="3"/>
        </w:numPr>
        <w:tabs>
          <w:tab w:val="left" w:pos="820"/>
        </w:tabs>
        <w:spacing w:before="86"/>
        <w:ind w:right="199"/>
        <w:rPr>
          <w:rFonts w:asciiTheme="minorHAnsi" w:hAnsiTheme="minorHAnsi" w:cstheme="minorHAnsi"/>
          <w:sz w:val="28"/>
          <w:szCs w:val="28"/>
          <w:lang w:val="es-PR"/>
        </w:rPr>
      </w:pPr>
      <w:r>
        <w:rPr>
          <w:rFonts w:ascii="Calibri" w:eastAsia="Calibri" w:hAnsi="Calibri" w:cs="Calibri"/>
          <w:sz w:val="28"/>
          <w:szCs w:val="28"/>
          <w:lang w:val="es-ES_tradnl"/>
        </w:rPr>
        <w:t>¿Cómo cambia el color de la solución indicadora a medida que aumenta la concentración de la solución de ácido cítrico?</w:t>
      </w:r>
    </w:p>
    <w:p w14:paraId="03DF2A19" w14:textId="594C720D" w:rsidR="00437BAF" w:rsidRDefault="00464C2F">
      <w:pPr>
        <w:widowControl/>
        <w:autoSpaceDE/>
        <w:autoSpaceDN/>
        <w:ind w:left="720"/>
        <w:contextualSpacing/>
        <w:rPr>
          <w:rFonts w:asciiTheme="minorHAnsi" w:eastAsia="Times New Roman" w:hAnsiTheme="minorHAnsi" w:cstheme="minorHAnsi"/>
          <w:color w:val="FF0000"/>
          <w:sz w:val="28"/>
          <w:szCs w:val="28"/>
          <w:lang w:val="es-PR"/>
        </w:rPr>
      </w:pPr>
      <w:r>
        <w:rPr>
          <w:rFonts w:ascii="Calibri" w:eastAsia="Calibri" w:hAnsi="Calibri" w:cs="Calibri"/>
          <w:color w:val="FF0000"/>
          <w:sz w:val="28"/>
          <w:szCs w:val="28"/>
          <w:lang w:val="es-ES_tradnl"/>
        </w:rPr>
        <w:t xml:space="preserve">A medida que aumenta la concentración de la solución de ácido </w:t>
      </w:r>
      <w:r w:rsidR="00046E41">
        <w:rPr>
          <w:rFonts w:ascii="Calibri" w:eastAsia="Calibri" w:hAnsi="Calibri" w:cs="Calibri"/>
          <w:color w:val="FF0000"/>
          <w:sz w:val="28"/>
          <w:szCs w:val="28"/>
          <w:lang w:val="es-ES_tradnl"/>
        </w:rPr>
        <w:t>cítrico,</w:t>
      </w:r>
      <w:r>
        <w:rPr>
          <w:rFonts w:ascii="Calibri" w:eastAsia="Calibri" w:hAnsi="Calibri" w:cs="Calibri"/>
          <w:color w:val="FF0000"/>
          <w:sz w:val="28"/>
          <w:szCs w:val="28"/>
          <w:lang w:val="es-ES_tradnl"/>
        </w:rPr>
        <w:t xml:space="preserve"> el color de la solución indicadora pasa de verde a amarillo, luego a naranja y finalmente a rojo.</w:t>
      </w:r>
    </w:p>
    <w:p w14:paraId="235EB9CE" w14:textId="77777777" w:rsidR="00437BAF" w:rsidRDefault="00437BAF">
      <w:pPr>
        <w:pStyle w:val="BodyText"/>
        <w:rPr>
          <w:rFonts w:asciiTheme="minorHAnsi" w:hAnsiTheme="minorHAnsi" w:cstheme="minorHAnsi"/>
          <w:sz w:val="16"/>
          <w:szCs w:val="16"/>
          <w:lang w:val="es-PR"/>
        </w:rPr>
      </w:pPr>
    </w:p>
    <w:p w14:paraId="040ADA92" w14:textId="77777777" w:rsidR="00437BAF" w:rsidRDefault="00464C2F">
      <w:pPr>
        <w:pStyle w:val="ListParagraph"/>
        <w:numPr>
          <w:ilvl w:val="0"/>
          <w:numId w:val="3"/>
        </w:numPr>
        <w:tabs>
          <w:tab w:val="left" w:pos="820"/>
        </w:tabs>
        <w:spacing w:before="1"/>
        <w:ind w:right="433"/>
        <w:rPr>
          <w:rFonts w:asciiTheme="minorHAnsi" w:hAnsiTheme="minorHAnsi" w:cstheme="minorHAnsi"/>
          <w:sz w:val="28"/>
          <w:szCs w:val="28"/>
          <w:lang w:val="es-PR"/>
        </w:rPr>
      </w:pPr>
      <w:r>
        <w:rPr>
          <w:rFonts w:ascii="Calibri" w:eastAsia="Calibri" w:hAnsi="Calibri" w:cs="Calibri"/>
          <w:sz w:val="28"/>
          <w:szCs w:val="28"/>
          <w:lang w:val="es-ES_tradnl"/>
        </w:rPr>
        <w:t>¿Cómo cambia el número en la escala de pH a medida que aumenta la concentración de la solución de ácido cítrico?</w:t>
      </w:r>
    </w:p>
    <w:p w14:paraId="2F6FD880" w14:textId="77777777" w:rsidR="00437BAF" w:rsidRDefault="00464C2F">
      <w:pPr>
        <w:widowControl/>
        <w:autoSpaceDE/>
        <w:autoSpaceDN/>
        <w:ind w:left="720"/>
        <w:contextualSpacing/>
        <w:rPr>
          <w:rFonts w:asciiTheme="minorHAnsi" w:eastAsia="Times New Roman" w:hAnsiTheme="minorHAnsi" w:cstheme="minorHAnsi"/>
          <w:color w:val="FF0000"/>
          <w:sz w:val="28"/>
          <w:szCs w:val="28"/>
          <w:lang w:val="es-PR"/>
        </w:rPr>
      </w:pPr>
      <w:r>
        <w:rPr>
          <w:rFonts w:ascii="Calibri" w:eastAsia="Calibri" w:hAnsi="Calibri" w:cs="Calibri"/>
          <w:color w:val="FF0000"/>
          <w:sz w:val="28"/>
          <w:szCs w:val="28"/>
          <w:lang w:val="es-ES_tradnl"/>
        </w:rPr>
        <w:t>A medida que aumenta la concentración de ácido cítrico, la solución se vuelve más ácida, por lo que el número en la escala de pH disminuye.</w:t>
      </w:r>
    </w:p>
    <w:p w14:paraId="70D16896" w14:textId="77777777" w:rsidR="00437BAF" w:rsidRDefault="00437BAF">
      <w:pPr>
        <w:tabs>
          <w:tab w:val="left" w:pos="820"/>
        </w:tabs>
        <w:spacing w:before="1"/>
        <w:ind w:left="720" w:right="433" w:hanging="270"/>
        <w:rPr>
          <w:rFonts w:asciiTheme="minorHAnsi" w:hAnsiTheme="minorHAnsi" w:cstheme="minorHAnsi"/>
          <w:sz w:val="16"/>
          <w:szCs w:val="16"/>
          <w:lang w:val="es-PR"/>
        </w:rPr>
      </w:pPr>
    </w:p>
    <w:p w14:paraId="2CA62446" w14:textId="77777777" w:rsidR="00437BAF" w:rsidRDefault="00464C2F">
      <w:pPr>
        <w:pStyle w:val="ListParagraph"/>
        <w:numPr>
          <w:ilvl w:val="0"/>
          <w:numId w:val="3"/>
        </w:numPr>
        <w:tabs>
          <w:tab w:val="left" w:pos="720"/>
        </w:tabs>
        <w:spacing w:before="86"/>
        <w:ind w:right="209"/>
        <w:rPr>
          <w:rFonts w:asciiTheme="minorHAnsi" w:hAnsiTheme="minorHAnsi" w:cstheme="minorHAnsi"/>
          <w:sz w:val="28"/>
          <w:szCs w:val="28"/>
          <w:lang w:val="es-PR"/>
        </w:rPr>
      </w:pPr>
      <w:r>
        <w:rPr>
          <w:rFonts w:ascii="Calibri" w:eastAsia="Calibri" w:hAnsi="Calibri" w:cs="Calibri"/>
          <w:sz w:val="28"/>
          <w:szCs w:val="28"/>
          <w:lang w:val="es-ES_tradnl"/>
        </w:rPr>
        <w:t>¿Cómo cambia el color de la solución indicadora a medida que aumenta la concentración de la solución de carbonato de sodio?</w:t>
      </w:r>
    </w:p>
    <w:p w14:paraId="7CC144E4" w14:textId="263424B8" w:rsidR="00437BAF" w:rsidRDefault="00464C2F" w:rsidP="00046E41">
      <w:pPr>
        <w:widowControl/>
        <w:autoSpaceDE/>
        <w:autoSpaceDN/>
        <w:ind w:left="720"/>
        <w:contextualSpacing/>
        <w:rPr>
          <w:rFonts w:ascii="Calibri" w:eastAsia="Calibri" w:hAnsi="Calibri" w:cs="Calibri"/>
          <w:color w:val="FF0000"/>
          <w:sz w:val="28"/>
          <w:szCs w:val="28"/>
          <w:lang w:val="es-ES_tradnl"/>
        </w:rPr>
      </w:pPr>
      <w:r>
        <w:rPr>
          <w:rFonts w:ascii="Calibri" w:eastAsia="Calibri" w:hAnsi="Calibri" w:cs="Calibri"/>
          <w:color w:val="FF0000"/>
          <w:sz w:val="28"/>
          <w:szCs w:val="28"/>
          <w:lang w:val="es-ES_tradnl"/>
        </w:rPr>
        <w:t>A medida que aumenta la concentración de la solución de carbonato de sodio, el color de la solución indicadora pasa de verde a verde azulado, luego a azul y finalmente a violeta.</w:t>
      </w:r>
    </w:p>
    <w:p w14:paraId="397160EA" w14:textId="77777777" w:rsidR="00046E41" w:rsidRPr="00046E41" w:rsidRDefault="00046E41" w:rsidP="00046E41">
      <w:pPr>
        <w:widowControl/>
        <w:autoSpaceDE/>
        <w:autoSpaceDN/>
        <w:ind w:left="720"/>
        <w:contextualSpacing/>
        <w:rPr>
          <w:rFonts w:asciiTheme="minorHAnsi" w:eastAsia="Times New Roman" w:hAnsiTheme="minorHAnsi" w:cstheme="minorHAnsi"/>
          <w:color w:val="FF0000"/>
          <w:sz w:val="16"/>
          <w:szCs w:val="16"/>
          <w:lang w:val="es-PR"/>
        </w:rPr>
      </w:pPr>
    </w:p>
    <w:p w14:paraId="1D7CD0A6" w14:textId="77777777" w:rsidR="00437BAF" w:rsidRDefault="00464C2F">
      <w:pPr>
        <w:pStyle w:val="ListParagraph"/>
        <w:numPr>
          <w:ilvl w:val="0"/>
          <w:numId w:val="3"/>
        </w:numPr>
        <w:tabs>
          <w:tab w:val="left" w:pos="820"/>
        </w:tabs>
        <w:ind w:right="463"/>
        <w:rPr>
          <w:rFonts w:asciiTheme="minorHAnsi" w:hAnsiTheme="minorHAnsi" w:cstheme="minorHAnsi"/>
          <w:sz w:val="28"/>
          <w:szCs w:val="28"/>
          <w:lang w:val="es-PR"/>
        </w:rPr>
      </w:pPr>
      <w:r>
        <w:rPr>
          <w:rFonts w:ascii="Calibri" w:eastAsia="Calibri" w:hAnsi="Calibri" w:cs="Calibri"/>
          <w:sz w:val="28"/>
          <w:szCs w:val="28"/>
          <w:lang w:val="es-ES_tradnl"/>
        </w:rPr>
        <w:t>¿Cómo cambia el número en la escala de pH a medida que aumenta la concentración de la base?</w:t>
      </w:r>
    </w:p>
    <w:p w14:paraId="585D207C" w14:textId="77777777" w:rsidR="00437BAF" w:rsidRDefault="00464C2F">
      <w:pPr>
        <w:widowControl/>
        <w:autoSpaceDE/>
        <w:autoSpaceDN/>
        <w:ind w:left="720"/>
        <w:contextualSpacing/>
        <w:rPr>
          <w:rFonts w:asciiTheme="minorHAnsi" w:eastAsia="Times New Roman" w:hAnsiTheme="minorHAnsi" w:cstheme="minorHAnsi"/>
          <w:color w:val="FF0000"/>
          <w:sz w:val="28"/>
          <w:szCs w:val="28"/>
          <w:lang w:val="es-PR"/>
        </w:rPr>
      </w:pPr>
      <w:r>
        <w:rPr>
          <w:rFonts w:ascii="Calibri" w:eastAsia="Calibri" w:hAnsi="Calibri" w:cs="Calibri"/>
          <w:color w:val="FF0000"/>
          <w:sz w:val="28"/>
          <w:szCs w:val="28"/>
          <w:lang w:val="es-ES_tradnl"/>
        </w:rPr>
        <w:t>A medida que aumenta la concentración de carbonato de sodio, la solución se vuelve más básica, por lo que aumenta el número en la escala de pH.</w:t>
      </w:r>
    </w:p>
    <w:p w14:paraId="07B40706" w14:textId="77777777" w:rsidR="00437BAF" w:rsidRDefault="00437BAF">
      <w:pPr>
        <w:pStyle w:val="BodyText"/>
        <w:rPr>
          <w:rFonts w:asciiTheme="minorHAnsi" w:hAnsiTheme="minorHAnsi" w:cstheme="minorHAnsi"/>
          <w:sz w:val="16"/>
          <w:szCs w:val="16"/>
          <w:lang w:val="es-PR"/>
        </w:rPr>
      </w:pPr>
    </w:p>
    <w:p w14:paraId="207E19B8" w14:textId="77777777" w:rsidR="00437BAF" w:rsidRDefault="00464C2F">
      <w:pPr>
        <w:pStyle w:val="ListParagraph"/>
        <w:numPr>
          <w:ilvl w:val="0"/>
          <w:numId w:val="3"/>
        </w:numPr>
        <w:tabs>
          <w:tab w:val="left" w:pos="820"/>
        </w:tabs>
        <w:ind w:right="148"/>
        <w:rPr>
          <w:rFonts w:asciiTheme="minorHAnsi" w:hAnsiTheme="minorHAnsi" w:cstheme="minorHAnsi"/>
          <w:sz w:val="28"/>
          <w:szCs w:val="28"/>
          <w:lang w:val="es-PR"/>
        </w:rPr>
      </w:pPr>
      <w:r>
        <w:rPr>
          <w:rFonts w:ascii="Calibri" w:eastAsia="Calibri" w:hAnsi="Calibri" w:cs="Calibri"/>
          <w:sz w:val="28"/>
          <w:szCs w:val="28"/>
          <w:lang w:val="es-ES_tradnl"/>
        </w:rPr>
        <w:t>En esta actividad, no has añadido ninguna solución de ácido cítrico ni de carbonato de sodio al primer pocillo de cada platina. ¿Cuál es el objetivo de dejar el primer pocillo verde?</w:t>
      </w:r>
    </w:p>
    <w:p w14:paraId="5CED1C32" w14:textId="6DEF3678" w:rsidR="00437BAF" w:rsidRPr="00046E41" w:rsidRDefault="00464C2F" w:rsidP="00046E41">
      <w:pPr>
        <w:widowControl/>
        <w:autoSpaceDE/>
        <w:autoSpaceDN/>
        <w:ind w:left="720"/>
        <w:contextualSpacing/>
        <w:rPr>
          <w:rFonts w:asciiTheme="minorHAnsi" w:eastAsia="Times New Roman" w:hAnsiTheme="minorHAnsi" w:cstheme="minorHAnsi"/>
          <w:color w:val="FF0000"/>
          <w:sz w:val="28"/>
          <w:szCs w:val="28"/>
          <w:lang w:val="es-PR"/>
        </w:rPr>
      </w:pPr>
      <w:r>
        <w:rPr>
          <w:rFonts w:ascii="Calibri" w:eastAsia="Calibri" w:hAnsi="Calibri" w:cs="Calibri"/>
          <w:color w:val="FF0000"/>
          <w:sz w:val="28"/>
          <w:szCs w:val="28"/>
          <w:lang w:val="es-ES_tradnl"/>
        </w:rPr>
        <w:t>El propósito de dejar el primer pocillo verde es tener un color con el que comparar los otros colores y ver cuánto han cambiado.</w:t>
      </w:r>
    </w:p>
    <w:p w14:paraId="7B8243A4" w14:textId="77777777" w:rsidR="00046E41" w:rsidRDefault="00046E41">
      <w:pPr>
        <w:pStyle w:val="Heading1"/>
        <w:spacing w:before="92"/>
        <w:rPr>
          <w:lang w:val="es-ES_tradnl"/>
        </w:rPr>
      </w:pPr>
    </w:p>
    <w:p w14:paraId="29CEEE75" w14:textId="77777777" w:rsidR="00046E41" w:rsidRDefault="00046E41">
      <w:pPr>
        <w:pStyle w:val="Heading1"/>
        <w:spacing w:before="92"/>
        <w:rPr>
          <w:lang w:val="es-ES_tradnl"/>
        </w:rPr>
      </w:pPr>
    </w:p>
    <w:p w14:paraId="0F5F861B" w14:textId="73694D7F" w:rsidR="00437BAF" w:rsidRDefault="00464C2F">
      <w:pPr>
        <w:pStyle w:val="Heading1"/>
        <w:spacing w:before="92"/>
        <w:rPr>
          <w:rFonts w:asciiTheme="minorHAnsi" w:hAnsiTheme="minorHAnsi" w:cstheme="minorHAnsi"/>
          <w:lang w:val="es-PR"/>
        </w:rPr>
      </w:pPr>
      <w:r>
        <w:rPr>
          <w:lang w:val="es-ES_tradnl"/>
        </w:rPr>
        <w:t>EXPLÍCALO CON ÁTOMOS Y MOLÉCULAS</w:t>
      </w:r>
    </w:p>
    <w:p w14:paraId="5EA8686A" w14:textId="77777777" w:rsidR="00437BAF" w:rsidRDefault="00437BAF">
      <w:pPr>
        <w:tabs>
          <w:tab w:val="left" w:pos="820"/>
        </w:tabs>
        <w:ind w:left="720" w:right="286" w:hanging="274"/>
        <w:rPr>
          <w:rFonts w:asciiTheme="minorHAnsi" w:hAnsiTheme="minorHAnsi" w:cstheme="minorHAnsi"/>
          <w:sz w:val="28"/>
          <w:szCs w:val="28"/>
          <w:lang w:val="es-PR"/>
        </w:rPr>
      </w:pPr>
    </w:p>
    <w:p w14:paraId="7DBA8398" w14:textId="77777777" w:rsidR="00437BAF" w:rsidRDefault="00464C2F">
      <w:pPr>
        <w:pStyle w:val="ListParagraph"/>
        <w:numPr>
          <w:ilvl w:val="0"/>
          <w:numId w:val="3"/>
        </w:numPr>
        <w:tabs>
          <w:tab w:val="left" w:pos="820"/>
        </w:tabs>
        <w:ind w:right="286"/>
        <w:rPr>
          <w:rFonts w:asciiTheme="minorHAnsi" w:hAnsiTheme="minorHAnsi" w:cstheme="minorHAnsi"/>
          <w:sz w:val="28"/>
          <w:szCs w:val="28"/>
          <w:lang w:val="es-PR"/>
        </w:rPr>
      </w:pPr>
      <w:r>
        <w:rPr>
          <w:noProof/>
        </w:rPr>
        <w:drawing>
          <wp:anchor distT="0" distB="0" distL="0" distR="0" simplePos="0" relativeHeight="251658241" behindDoc="0" locked="0" layoutInCell="1" allowOverlap="1" wp14:anchorId="073275ED" wp14:editId="35E2AF35">
            <wp:simplePos x="0" y="0"/>
            <wp:positionH relativeFrom="page">
              <wp:posOffset>2276475</wp:posOffset>
            </wp:positionH>
            <wp:positionV relativeFrom="paragraph">
              <wp:posOffset>487680</wp:posOffset>
            </wp:positionV>
            <wp:extent cx="3267075" cy="854075"/>
            <wp:effectExtent l="0" t="0" r="9525" b="3175"/>
            <wp:wrapTopAndBottom/>
            <wp:docPr id="2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jpeg"/>
                    <pic:cNvPicPr/>
                  </pic:nvPicPr>
                  <pic:blipFill>
                    <a:blip r:embed="rId12" cstate="print"/>
                    <a:stretch>
                      <a:fillRect/>
                    </a:stretch>
                  </pic:blipFill>
                  <pic:spPr>
                    <a:xfrm>
                      <a:off x="0" y="0"/>
                      <a:ext cx="3267075" cy="85407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La fórmula química del agua es H</w:t>
      </w:r>
      <w:r>
        <w:rPr>
          <w:rFonts w:ascii="Calibri" w:eastAsia="Calibri" w:hAnsi="Calibri" w:cs="Calibri"/>
          <w:sz w:val="28"/>
          <w:szCs w:val="28"/>
          <w:vertAlign w:val="subscript"/>
          <w:lang w:val="es-ES_tradnl"/>
        </w:rPr>
        <w:t>2</w:t>
      </w:r>
      <w:r>
        <w:rPr>
          <w:rFonts w:ascii="Calibri" w:eastAsia="Calibri" w:hAnsi="Calibri" w:cs="Calibri"/>
          <w:sz w:val="28"/>
          <w:szCs w:val="28"/>
          <w:lang w:val="es-ES_tradnl"/>
        </w:rPr>
        <w:t>O. A veces, dos moléculas de agua pueden chocar entre sí y formar los iones H</w:t>
      </w:r>
      <w:r>
        <w:rPr>
          <w:rFonts w:ascii="Calibri" w:eastAsia="Calibri" w:hAnsi="Calibri" w:cs="Calibri"/>
          <w:sz w:val="28"/>
          <w:szCs w:val="28"/>
          <w:vertAlign w:val="subscript"/>
          <w:lang w:val="es-ES_tradnl"/>
        </w:rPr>
        <w:t>3</w:t>
      </w:r>
      <w:r>
        <w:rPr>
          <w:rFonts w:ascii="Calibri" w:eastAsia="Calibri" w:hAnsi="Calibri" w:cs="Calibri"/>
          <w:sz w:val="28"/>
          <w:szCs w:val="28"/>
          <w:lang w:val="es-ES_tradnl"/>
        </w:rPr>
        <w:t>O</w:t>
      </w:r>
      <w:r>
        <w:rPr>
          <w:rFonts w:ascii="Calibri" w:eastAsia="Calibri" w:hAnsi="Calibri" w:cs="Calibri"/>
          <w:sz w:val="28"/>
          <w:szCs w:val="28"/>
          <w:vertAlign w:val="superscript"/>
          <w:lang w:val="es-ES_tradnl"/>
        </w:rPr>
        <w:t>+</w:t>
      </w:r>
      <w:r>
        <w:rPr>
          <w:rFonts w:ascii="Calibri" w:eastAsia="Calibri" w:hAnsi="Calibri" w:cs="Calibri"/>
          <w:sz w:val="28"/>
          <w:szCs w:val="28"/>
          <w:lang w:val="es-ES_tradnl"/>
        </w:rPr>
        <w:t xml:space="preserve"> y OH</w:t>
      </w:r>
      <w:r>
        <w:rPr>
          <w:rFonts w:ascii="Calibri" w:eastAsia="Calibri" w:hAnsi="Calibri" w:cs="Calibri"/>
          <w:i/>
          <w:iCs/>
          <w:sz w:val="28"/>
          <w:szCs w:val="28"/>
          <w:vertAlign w:val="superscript"/>
          <w:lang w:val="es-ES_tradnl"/>
        </w:rPr>
        <w:t>−</w:t>
      </w:r>
      <w:r>
        <w:rPr>
          <w:rFonts w:ascii="Calibri" w:eastAsia="Calibri" w:hAnsi="Calibri" w:cs="Calibri"/>
          <w:sz w:val="28"/>
          <w:szCs w:val="28"/>
          <w:lang w:val="es-ES_tradnl"/>
        </w:rPr>
        <w:t>.</w:t>
      </w:r>
    </w:p>
    <w:p w14:paraId="77575D4B" w14:textId="77777777" w:rsidR="00437BAF" w:rsidRDefault="00464C2F">
      <w:pPr>
        <w:pStyle w:val="BodyText"/>
        <w:numPr>
          <w:ilvl w:val="0"/>
          <w:numId w:val="4"/>
        </w:numPr>
        <w:spacing w:before="346"/>
        <w:rPr>
          <w:rFonts w:asciiTheme="minorHAnsi" w:hAnsiTheme="minorHAnsi" w:cstheme="minorHAnsi"/>
          <w:lang w:val="es-PR"/>
        </w:rPr>
      </w:pPr>
      <w:r>
        <w:rPr>
          <w:rFonts w:ascii="Calibri" w:eastAsia="Calibri" w:hAnsi="Calibri" w:cs="Calibri"/>
          <w:lang w:val="es-ES_tradnl"/>
        </w:rPr>
        <w:t>¿Qué sucede en la ecuación química anterior?</w:t>
      </w:r>
    </w:p>
    <w:p w14:paraId="6DA308D8" w14:textId="77777777" w:rsidR="00437BAF" w:rsidRDefault="00464C2F">
      <w:pPr>
        <w:widowControl/>
        <w:tabs>
          <w:tab w:val="left" w:pos="990"/>
        </w:tabs>
        <w:autoSpaceDE/>
        <w:autoSpaceDN/>
        <w:ind w:left="1080"/>
        <w:contextualSpacing/>
        <w:rPr>
          <w:rFonts w:asciiTheme="minorHAnsi" w:eastAsia="Times New Roman" w:hAnsiTheme="minorHAnsi" w:cstheme="minorHAnsi"/>
          <w:color w:val="FF0000"/>
          <w:sz w:val="28"/>
          <w:szCs w:val="28"/>
          <w:lang w:val="es-PR"/>
        </w:rPr>
      </w:pPr>
      <w:r>
        <w:rPr>
          <w:rFonts w:ascii="Calibri" w:eastAsia="Calibri" w:hAnsi="Calibri" w:cs="Calibri"/>
          <w:color w:val="FF0000"/>
          <w:sz w:val="28"/>
          <w:szCs w:val="28"/>
          <w:lang w:val="es-ES_tradnl"/>
        </w:rPr>
        <w:t xml:space="preserve">Cuando las dos moléculas de agua se chocan entre sí, un protón de un átomo de hidrógeno de una de las moléculas de agua se ve atraído por otra molécula de agua y se traslada a ella. </w:t>
      </w:r>
    </w:p>
    <w:p w14:paraId="22973763" w14:textId="77777777" w:rsidR="00437BAF" w:rsidRDefault="00464C2F">
      <w:pPr>
        <w:pStyle w:val="BodyText"/>
        <w:numPr>
          <w:ilvl w:val="0"/>
          <w:numId w:val="4"/>
        </w:numPr>
        <w:spacing w:before="236"/>
        <w:rPr>
          <w:rFonts w:asciiTheme="minorHAnsi" w:hAnsiTheme="minorHAnsi" w:cstheme="minorHAnsi"/>
          <w:lang w:val="es-PR"/>
        </w:rPr>
      </w:pPr>
      <w:r>
        <w:rPr>
          <w:rFonts w:ascii="Calibri" w:eastAsia="Calibri" w:hAnsi="Calibri" w:cs="Calibri"/>
          <w:lang w:val="es-ES_tradnl"/>
        </w:rPr>
        <w:t>¿Por qué un ion es positivo y el otro es negativo?</w:t>
      </w:r>
    </w:p>
    <w:p w14:paraId="795F7E36" w14:textId="61A14EA3" w:rsidR="0074135B" w:rsidRDefault="00464C2F" w:rsidP="0074135B">
      <w:pPr>
        <w:widowControl/>
        <w:autoSpaceDE/>
        <w:autoSpaceDN/>
        <w:ind w:left="1080"/>
        <w:contextualSpacing/>
        <w:rPr>
          <w:rFonts w:ascii="Calibri" w:eastAsia="Calibri" w:hAnsi="Calibri" w:cs="Calibri"/>
          <w:color w:val="FF0000"/>
          <w:sz w:val="28"/>
          <w:szCs w:val="28"/>
          <w:lang w:val="es-ES_tradnl"/>
        </w:rPr>
      </w:pPr>
      <w:r>
        <w:rPr>
          <w:rFonts w:ascii="Calibri" w:eastAsia="Calibri" w:hAnsi="Calibri" w:cs="Calibri"/>
          <w:color w:val="FF0000"/>
          <w:sz w:val="28"/>
          <w:szCs w:val="28"/>
          <w:lang w:val="es-ES_tradnl"/>
        </w:rPr>
        <w:t>Dado que un protón tiene una carga positiva, la molécula que ganó el protón es un ion con carga positiva y la molécula de agua que perdió el protón ahora es un ion con carga negativa.</w:t>
      </w:r>
    </w:p>
    <w:p w14:paraId="0452B0EA" w14:textId="77777777" w:rsidR="0074135B" w:rsidRPr="0074135B" w:rsidRDefault="0074135B" w:rsidP="0074135B">
      <w:pPr>
        <w:widowControl/>
        <w:autoSpaceDE/>
        <w:autoSpaceDN/>
        <w:ind w:left="1080"/>
        <w:contextualSpacing/>
        <w:rPr>
          <w:rFonts w:ascii="Calibri" w:eastAsia="Calibri" w:hAnsi="Calibri" w:cs="Calibri"/>
          <w:color w:val="FF0000"/>
          <w:sz w:val="28"/>
          <w:szCs w:val="28"/>
          <w:lang w:val="es-ES_tradnl"/>
        </w:rPr>
      </w:pPr>
    </w:p>
    <w:p w14:paraId="6283CAC2" w14:textId="2AD2929C" w:rsidR="00046E41" w:rsidRPr="00046E41" w:rsidRDefault="00464C2F" w:rsidP="00046E41">
      <w:pPr>
        <w:pStyle w:val="ListParagraph"/>
        <w:numPr>
          <w:ilvl w:val="0"/>
          <w:numId w:val="3"/>
        </w:numPr>
        <w:tabs>
          <w:tab w:val="left" w:pos="820"/>
        </w:tabs>
        <w:ind w:right="238"/>
        <w:rPr>
          <w:rFonts w:asciiTheme="minorHAnsi" w:hAnsiTheme="minorHAnsi" w:cstheme="minorHAnsi"/>
          <w:sz w:val="28"/>
          <w:szCs w:val="28"/>
          <w:lang w:val="es-PR"/>
        </w:rPr>
      </w:pPr>
      <w:r>
        <w:rPr>
          <w:rFonts w:ascii="Calibri" w:eastAsia="Calibri" w:hAnsi="Calibri" w:cs="Calibri"/>
          <w:sz w:val="28"/>
          <w:szCs w:val="28"/>
          <w:lang w:val="es-ES_tradnl"/>
        </w:rPr>
        <w:t>La escala de pH es una medida de la concentración de iones H</w:t>
      </w:r>
      <w:r>
        <w:rPr>
          <w:rFonts w:ascii="Calibri" w:eastAsia="Calibri" w:hAnsi="Calibri" w:cs="Calibri"/>
          <w:sz w:val="28"/>
          <w:szCs w:val="28"/>
          <w:vertAlign w:val="subscript"/>
          <w:lang w:val="es-ES_tradnl"/>
        </w:rPr>
        <w:t>3</w:t>
      </w:r>
      <w:r>
        <w:rPr>
          <w:rFonts w:ascii="Calibri" w:eastAsia="Calibri" w:hAnsi="Calibri" w:cs="Calibri"/>
          <w:sz w:val="28"/>
          <w:szCs w:val="28"/>
          <w:lang w:val="es-ES_tradnl"/>
        </w:rPr>
        <w:t>O</w:t>
      </w:r>
      <w:r>
        <w:rPr>
          <w:rFonts w:ascii="Calibri" w:eastAsia="Calibri" w:hAnsi="Calibri" w:cs="Calibri"/>
          <w:sz w:val="28"/>
          <w:szCs w:val="28"/>
          <w:vertAlign w:val="superscript"/>
          <w:lang w:val="es-ES_tradnl"/>
        </w:rPr>
        <w:t>+</w:t>
      </w:r>
      <w:r>
        <w:rPr>
          <w:rFonts w:ascii="Calibri" w:eastAsia="Calibri" w:hAnsi="Calibri" w:cs="Calibri"/>
          <w:sz w:val="28"/>
          <w:szCs w:val="28"/>
          <w:lang w:val="es-ES_tradnl"/>
        </w:rPr>
        <w:t xml:space="preserve"> en una solución. En la tabla, usa las palabras </w:t>
      </w:r>
      <w:r>
        <w:rPr>
          <w:rFonts w:ascii="Calibri" w:eastAsia="Calibri" w:hAnsi="Calibri" w:cs="Calibri"/>
          <w:i/>
          <w:iCs/>
          <w:sz w:val="28"/>
          <w:szCs w:val="28"/>
          <w:lang w:val="es-ES_tradnl"/>
        </w:rPr>
        <w:t>aumenta</w:t>
      </w:r>
      <w:r>
        <w:rPr>
          <w:rFonts w:ascii="Calibri" w:eastAsia="Calibri" w:hAnsi="Calibri" w:cs="Calibri"/>
          <w:sz w:val="28"/>
          <w:szCs w:val="28"/>
          <w:lang w:val="es-ES_tradnl"/>
        </w:rPr>
        <w:t xml:space="preserve">, </w:t>
      </w:r>
      <w:r>
        <w:rPr>
          <w:rFonts w:ascii="Calibri" w:eastAsia="Calibri" w:hAnsi="Calibri" w:cs="Calibri"/>
          <w:i/>
          <w:iCs/>
          <w:sz w:val="28"/>
          <w:szCs w:val="28"/>
          <w:lang w:val="es-ES_tradnl"/>
        </w:rPr>
        <w:t>disminuye</w:t>
      </w:r>
      <w:r>
        <w:rPr>
          <w:rFonts w:ascii="Calibri" w:eastAsia="Calibri" w:hAnsi="Calibri" w:cs="Calibri"/>
          <w:sz w:val="28"/>
          <w:szCs w:val="28"/>
          <w:lang w:val="es-ES_tradnl"/>
        </w:rPr>
        <w:t xml:space="preserve"> o </w:t>
      </w:r>
      <w:r>
        <w:rPr>
          <w:rFonts w:ascii="Calibri" w:eastAsia="Calibri" w:hAnsi="Calibri" w:cs="Calibri"/>
          <w:i/>
          <w:iCs/>
          <w:sz w:val="28"/>
          <w:szCs w:val="28"/>
          <w:lang w:val="es-ES_tradnl"/>
        </w:rPr>
        <w:t xml:space="preserve">permanece igual </w:t>
      </w:r>
      <w:r>
        <w:rPr>
          <w:rFonts w:ascii="Calibri" w:eastAsia="Calibri" w:hAnsi="Calibri" w:cs="Calibri"/>
          <w:sz w:val="28"/>
          <w:szCs w:val="28"/>
          <w:lang w:val="es-ES_tradnl"/>
        </w:rPr>
        <w:t>para describir cómo cambia la concentración de los iones H</w:t>
      </w:r>
      <w:r>
        <w:rPr>
          <w:rFonts w:ascii="Calibri" w:eastAsia="Calibri" w:hAnsi="Calibri" w:cs="Calibri"/>
          <w:sz w:val="28"/>
          <w:szCs w:val="28"/>
          <w:vertAlign w:val="subscript"/>
          <w:lang w:val="es-ES_tradnl"/>
        </w:rPr>
        <w:t>3</w:t>
      </w:r>
      <w:r>
        <w:rPr>
          <w:rFonts w:ascii="Calibri" w:eastAsia="Calibri" w:hAnsi="Calibri" w:cs="Calibri"/>
          <w:sz w:val="28"/>
          <w:szCs w:val="28"/>
          <w:lang w:val="es-ES_tradnl"/>
        </w:rPr>
        <w:t>O</w:t>
      </w:r>
      <w:r>
        <w:rPr>
          <w:rFonts w:ascii="Calibri" w:eastAsia="Calibri" w:hAnsi="Calibri" w:cs="Calibri"/>
          <w:sz w:val="28"/>
          <w:szCs w:val="28"/>
          <w:vertAlign w:val="superscript"/>
          <w:lang w:val="es-ES_tradnl"/>
        </w:rPr>
        <w:t>+</w:t>
      </w:r>
      <w:r>
        <w:rPr>
          <w:rFonts w:ascii="Calibri" w:eastAsia="Calibri" w:hAnsi="Calibri" w:cs="Calibri"/>
          <w:sz w:val="28"/>
          <w:szCs w:val="28"/>
          <w:lang w:val="es-ES_tradnl"/>
        </w:rPr>
        <w:t xml:space="preserve"> a medida que se añaden sustancias diferentes al agua.</w:t>
      </w:r>
    </w:p>
    <w:tbl>
      <w:tblPr>
        <w:tblpPr w:leftFromText="180" w:rightFromText="180" w:vertAnchor="page" w:horzAnchor="margin" w:tblpY="8840"/>
        <w:tblW w:w="10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60"/>
        <w:gridCol w:w="5650"/>
      </w:tblGrid>
      <w:tr w:rsidR="0074135B" w14:paraId="5B00E6D1" w14:textId="77777777" w:rsidTr="00464C2F">
        <w:trPr>
          <w:trHeight w:val="509"/>
        </w:trPr>
        <w:tc>
          <w:tcPr>
            <w:tcW w:w="10610" w:type="dxa"/>
            <w:gridSpan w:val="2"/>
            <w:shd w:val="clear" w:color="auto" w:fill="D1D3D4"/>
          </w:tcPr>
          <w:p w14:paraId="29667771" w14:textId="77777777" w:rsidR="0074135B" w:rsidRDefault="0074135B" w:rsidP="00464C2F">
            <w:pPr>
              <w:pStyle w:val="TableParagraph"/>
              <w:spacing w:before="88"/>
              <w:ind w:left="387"/>
              <w:jc w:val="left"/>
              <w:rPr>
                <w:rFonts w:asciiTheme="minorHAnsi" w:hAnsiTheme="minorHAnsi" w:cstheme="minorHAnsi"/>
                <w:b/>
                <w:sz w:val="28"/>
                <w:szCs w:val="28"/>
                <w:lang w:val="es-PR"/>
              </w:rPr>
            </w:pPr>
            <w:r>
              <w:rPr>
                <w:rFonts w:ascii="Calibri" w:eastAsia="Calibri" w:hAnsi="Calibri" w:cs="Calibri"/>
                <w:b/>
                <w:bCs/>
                <w:sz w:val="28"/>
                <w:szCs w:val="28"/>
                <w:lang w:val="es-ES_tradnl"/>
              </w:rPr>
              <w:t>¿Cómo cambia la concentración de iones 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perscript"/>
                <w:lang w:val="es-ES_tradnl"/>
              </w:rPr>
              <w:t>+</w:t>
            </w:r>
            <w:r>
              <w:rPr>
                <w:rFonts w:ascii="Calibri" w:eastAsia="Calibri" w:hAnsi="Calibri" w:cs="Calibri"/>
                <w:b/>
                <w:bCs/>
                <w:sz w:val="28"/>
                <w:szCs w:val="28"/>
                <w:lang w:val="es-ES_tradnl"/>
              </w:rPr>
              <w:t xml:space="preserve"> a medida que se añade cada sustancia al agua?</w:t>
            </w:r>
          </w:p>
        </w:tc>
      </w:tr>
      <w:tr w:rsidR="0074135B" w14:paraId="4D7EE061" w14:textId="77777777" w:rsidTr="00464C2F">
        <w:trPr>
          <w:trHeight w:val="448"/>
        </w:trPr>
        <w:tc>
          <w:tcPr>
            <w:tcW w:w="4960" w:type="dxa"/>
          </w:tcPr>
          <w:p w14:paraId="4CA3C5AE" w14:textId="77777777" w:rsidR="0074135B" w:rsidRDefault="0074135B" w:rsidP="00464C2F">
            <w:pPr>
              <w:pStyle w:val="TableParagraph"/>
              <w:spacing w:before="248"/>
              <w:ind w:left="1327" w:right="1307"/>
              <w:rPr>
                <w:rFonts w:asciiTheme="minorHAnsi" w:hAnsiTheme="minorHAnsi" w:cstheme="minorHAnsi"/>
                <w:b/>
                <w:bCs/>
                <w:sz w:val="28"/>
                <w:szCs w:val="28"/>
              </w:rPr>
            </w:pPr>
            <w:r>
              <w:rPr>
                <w:rFonts w:ascii="Calibri" w:eastAsia="Calibri" w:hAnsi="Calibri" w:cs="Calibri"/>
                <w:b/>
                <w:bCs/>
                <w:sz w:val="28"/>
                <w:szCs w:val="28"/>
                <w:lang w:val="es-ES_tradnl"/>
              </w:rPr>
              <w:t>Tipo de sustancia</w:t>
            </w:r>
          </w:p>
        </w:tc>
        <w:tc>
          <w:tcPr>
            <w:tcW w:w="5650" w:type="dxa"/>
          </w:tcPr>
          <w:p w14:paraId="41E37150" w14:textId="77777777" w:rsidR="0074135B" w:rsidRDefault="0074135B" w:rsidP="00464C2F">
            <w:pPr>
              <w:pStyle w:val="TableParagraph"/>
              <w:spacing w:before="248"/>
              <w:ind w:left="1295"/>
              <w:jc w:val="left"/>
              <w:rPr>
                <w:rFonts w:asciiTheme="minorHAnsi" w:hAnsiTheme="minorHAnsi" w:cstheme="minorHAnsi"/>
                <w:b/>
                <w:bCs/>
                <w:sz w:val="28"/>
                <w:szCs w:val="28"/>
              </w:rPr>
            </w:pPr>
            <w:r>
              <w:rPr>
                <w:rFonts w:ascii="Calibri" w:eastAsia="Calibri" w:hAnsi="Calibri" w:cs="Calibri"/>
                <w:b/>
                <w:bCs/>
                <w:sz w:val="28"/>
                <w:szCs w:val="28"/>
                <w:lang w:val="es-ES_tradnl"/>
              </w:rPr>
              <w:t>Concentración de iones 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perscript"/>
                <w:lang w:val="es-ES_tradnl"/>
              </w:rPr>
              <w:t>+</w:t>
            </w:r>
            <w:r>
              <w:rPr>
                <w:rFonts w:ascii="Calibri" w:eastAsia="Calibri" w:hAnsi="Calibri" w:cs="Calibri"/>
                <w:b/>
                <w:bCs/>
                <w:sz w:val="28"/>
                <w:szCs w:val="28"/>
                <w:lang w:val="es-ES_tradnl"/>
              </w:rPr>
              <w:t xml:space="preserve"> </w:t>
            </w:r>
          </w:p>
        </w:tc>
      </w:tr>
      <w:tr w:rsidR="0074135B" w14:paraId="0C166D96" w14:textId="77777777" w:rsidTr="00464C2F">
        <w:trPr>
          <w:trHeight w:val="367"/>
        </w:trPr>
        <w:tc>
          <w:tcPr>
            <w:tcW w:w="4960" w:type="dxa"/>
          </w:tcPr>
          <w:p w14:paraId="1772CCAC" w14:textId="77777777" w:rsidR="0074135B" w:rsidRDefault="0074135B" w:rsidP="00464C2F">
            <w:pPr>
              <w:pStyle w:val="TableParagraph"/>
              <w:spacing w:before="228"/>
              <w:ind w:left="1326" w:right="1307"/>
              <w:rPr>
                <w:rFonts w:asciiTheme="minorHAnsi" w:hAnsiTheme="minorHAnsi" w:cstheme="minorHAnsi"/>
                <w:sz w:val="28"/>
                <w:szCs w:val="28"/>
              </w:rPr>
            </w:pPr>
            <w:r>
              <w:rPr>
                <w:rFonts w:ascii="Calibri" w:eastAsia="Calibri" w:hAnsi="Calibri" w:cs="Calibri"/>
                <w:sz w:val="28"/>
                <w:szCs w:val="28"/>
                <w:lang w:val="es-ES_tradnl"/>
              </w:rPr>
              <w:t>Ácido</w:t>
            </w:r>
          </w:p>
        </w:tc>
        <w:tc>
          <w:tcPr>
            <w:tcW w:w="5650" w:type="dxa"/>
          </w:tcPr>
          <w:p w14:paraId="2A229763" w14:textId="77777777" w:rsidR="0074135B" w:rsidRDefault="0074135B" w:rsidP="00464C2F">
            <w:pPr>
              <w:pStyle w:val="TableParagraph"/>
              <w:rPr>
                <w:rFonts w:asciiTheme="minorHAnsi" w:hAnsiTheme="minorHAnsi" w:cstheme="minorHAnsi"/>
                <w:sz w:val="28"/>
                <w:szCs w:val="28"/>
              </w:rPr>
            </w:pPr>
            <w:r>
              <w:rPr>
                <w:rFonts w:ascii="Calibri" w:eastAsia="Calibri" w:hAnsi="Calibri" w:cs="Calibri"/>
                <w:color w:val="FF0000"/>
                <w:sz w:val="28"/>
                <w:szCs w:val="28"/>
                <w:lang w:val="es-ES_tradnl"/>
              </w:rPr>
              <w:t>Aumenta</w:t>
            </w:r>
          </w:p>
        </w:tc>
      </w:tr>
      <w:tr w:rsidR="0074135B" w14:paraId="3896B28C" w14:textId="77777777" w:rsidTr="00464C2F">
        <w:trPr>
          <w:trHeight w:val="502"/>
        </w:trPr>
        <w:tc>
          <w:tcPr>
            <w:tcW w:w="4960" w:type="dxa"/>
          </w:tcPr>
          <w:p w14:paraId="5376C4F2" w14:textId="77777777" w:rsidR="0074135B" w:rsidRDefault="0074135B" w:rsidP="00464C2F">
            <w:pPr>
              <w:pStyle w:val="TableParagraph"/>
              <w:spacing w:before="238"/>
              <w:ind w:left="1326" w:right="1307"/>
              <w:rPr>
                <w:rFonts w:asciiTheme="minorHAnsi" w:hAnsiTheme="minorHAnsi" w:cstheme="minorHAnsi"/>
                <w:sz w:val="28"/>
                <w:szCs w:val="28"/>
              </w:rPr>
            </w:pPr>
            <w:r>
              <w:rPr>
                <w:rFonts w:ascii="Calibri" w:eastAsia="Calibri" w:hAnsi="Calibri" w:cs="Calibri"/>
                <w:sz w:val="28"/>
                <w:szCs w:val="28"/>
                <w:lang w:val="es-ES_tradnl"/>
              </w:rPr>
              <w:t>Base</w:t>
            </w:r>
          </w:p>
        </w:tc>
        <w:tc>
          <w:tcPr>
            <w:tcW w:w="5650" w:type="dxa"/>
          </w:tcPr>
          <w:p w14:paraId="0E6E4D43" w14:textId="77777777" w:rsidR="0074135B" w:rsidRDefault="0074135B" w:rsidP="00464C2F">
            <w:pPr>
              <w:pStyle w:val="TableParagraph"/>
              <w:rPr>
                <w:rFonts w:asciiTheme="minorHAnsi" w:hAnsiTheme="minorHAnsi" w:cstheme="minorHAnsi"/>
                <w:sz w:val="28"/>
                <w:szCs w:val="28"/>
              </w:rPr>
            </w:pPr>
            <w:r>
              <w:rPr>
                <w:rFonts w:ascii="Calibri" w:eastAsia="Calibri" w:hAnsi="Calibri" w:cs="Calibri"/>
                <w:color w:val="FF0000"/>
                <w:sz w:val="28"/>
                <w:szCs w:val="28"/>
                <w:lang w:val="es-ES_tradnl"/>
              </w:rPr>
              <w:t>Disminuye</w:t>
            </w:r>
          </w:p>
        </w:tc>
      </w:tr>
      <w:tr w:rsidR="0074135B" w14:paraId="6E373A1F" w14:textId="77777777" w:rsidTr="00464C2F">
        <w:trPr>
          <w:trHeight w:val="442"/>
        </w:trPr>
        <w:tc>
          <w:tcPr>
            <w:tcW w:w="4960" w:type="dxa"/>
          </w:tcPr>
          <w:p w14:paraId="084C68F9" w14:textId="77777777" w:rsidR="0074135B" w:rsidRDefault="0074135B" w:rsidP="00464C2F">
            <w:pPr>
              <w:pStyle w:val="TableParagraph"/>
              <w:spacing w:before="254"/>
              <w:ind w:left="1326" w:right="1307"/>
              <w:rPr>
                <w:rFonts w:asciiTheme="minorHAnsi" w:hAnsiTheme="minorHAnsi" w:cstheme="minorHAnsi"/>
                <w:sz w:val="28"/>
                <w:szCs w:val="28"/>
              </w:rPr>
            </w:pPr>
            <w:r>
              <w:rPr>
                <w:rFonts w:ascii="Calibri" w:eastAsia="Calibri" w:hAnsi="Calibri" w:cs="Calibri"/>
                <w:sz w:val="28"/>
                <w:szCs w:val="28"/>
                <w:lang w:val="es-ES_tradnl"/>
              </w:rPr>
              <w:t>Neutro</w:t>
            </w:r>
          </w:p>
        </w:tc>
        <w:tc>
          <w:tcPr>
            <w:tcW w:w="5650" w:type="dxa"/>
          </w:tcPr>
          <w:p w14:paraId="7663D033" w14:textId="77777777" w:rsidR="0074135B" w:rsidRDefault="0074135B" w:rsidP="00464C2F">
            <w:pPr>
              <w:pStyle w:val="TableParagraph"/>
              <w:rPr>
                <w:rFonts w:asciiTheme="minorHAnsi" w:hAnsiTheme="minorHAnsi" w:cstheme="minorHAnsi"/>
                <w:sz w:val="28"/>
                <w:szCs w:val="28"/>
              </w:rPr>
            </w:pPr>
            <w:r>
              <w:rPr>
                <w:rFonts w:ascii="Calibri" w:eastAsia="Calibri" w:hAnsi="Calibri" w:cs="Calibri"/>
                <w:color w:val="FF0000"/>
                <w:sz w:val="28"/>
                <w:szCs w:val="28"/>
                <w:lang w:val="es-ES_tradnl"/>
              </w:rPr>
              <w:t>Permanece igual</w:t>
            </w:r>
          </w:p>
        </w:tc>
      </w:tr>
    </w:tbl>
    <w:p w14:paraId="41E4E60C" w14:textId="77777777" w:rsidR="00437BAF" w:rsidRDefault="00437BAF">
      <w:pPr>
        <w:pStyle w:val="BodyText"/>
        <w:rPr>
          <w:rFonts w:asciiTheme="minorHAnsi" w:hAnsiTheme="minorHAnsi" w:cstheme="minorHAnsi"/>
          <w:lang w:val="es-PR"/>
        </w:rPr>
      </w:pPr>
    </w:p>
    <w:p w14:paraId="3FB4F304" w14:textId="717DF4FA" w:rsidR="00437BAF" w:rsidRDefault="00046E41" w:rsidP="00046E41">
      <w:pPr>
        <w:pStyle w:val="Heading1"/>
        <w:spacing w:before="240" w:after="240"/>
        <w:ind w:left="0"/>
        <w:rPr>
          <w:rFonts w:asciiTheme="minorHAnsi" w:hAnsiTheme="minorHAnsi" w:cstheme="minorHAnsi"/>
        </w:rPr>
      </w:pPr>
      <w:r>
        <w:rPr>
          <w:rFonts w:asciiTheme="minorHAnsi" w:hAnsiTheme="minorHAnsi" w:cstheme="minorHAnsi"/>
        </w:rPr>
        <w:t xml:space="preserve"> </w:t>
      </w:r>
      <w:r>
        <w:rPr>
          <w:lang w:val="es-ES_tradnl"/>
        </w:rPr>
        <w:t>APRENDE MÁS</w:t>
      </w:r>
    </w:p>
    <w:p w14:paraId="1BDBACA8" w14:textId="3A1AD101" w:rsidR="00437BAF" w:rsidRDefault="00464C2F">
      <w:pPr>
        <w:pStyle w:val="ListParagraph"/>
        <w:numPr>
          <w:ilvl w:val="0"/>
          <w:numId w:val="3"/>
        </w:numPr>
        <w:tabs>
          <w:tab w:val="left" w:pos="820"/>
        </w:tabs>
        <w:spacing w:before="242"/>
        <w:ind w:right="279"/>
        <w:rPr>
          <w:rFonts w:asciiTheme="minorHAnsi" w:hAnsiTheme="minorHAnsi" w:cstheme="minorHAnsi"/>
          <w:sz w:val="28"/>
          <w:szCs w:val="28"/>
          <w:lang w:val="es-PR"/>
        </w:rPr>
      </w:pPr>
      <w:r>
        <w:rPr>
          <w:rFonts w:ascii="Calibri" w:eastAsia="Calibri" w:hAnsi="Calibri" w:cs="Calibri"/>
          <w:sz w:val="28"/>
          <w:szCs w:val="28"/>
          <w:lang w:val="es-ES_tradnl"/>
        </w:rPr>
        <w:t>¿Qué observaste al verter lentamente las soluciones ácida y básica en la solución indicadora?</w:t>
      </w:r>
    </w:p>
    <w:p w14:paraId="557B7874" w14:textId="77777777" w:rsidR="00437BAF" w:rsidRDefault="00464C2F">
      <w:pPr>
        <w:widowControl/>
        <w:autoSpaceDE/>
        <w:autoSpaceDN/>
        <w:ind w:left="720"/>
        <w:contextualSpacing/>
        <w:rPr>
          <w:rFonts w:asciiTheme="minorHAnsi" w:eastAsia="Times New Roman" w:hAnsiTheme="minorHAnsi" w:cstheme="minorHAnsi"/>
          <w:color w:val="FF0000"/>
          <w:sz w:val="28"/>
          <w:szCs w:val="28"/>
          <w:lang w:val="es-PR"/>
        </w:rPr>
      </w:pPr>
      <w:r>
        <w:rPr>
          <w:rFonts w:ascii="Calibri" w:eastAsia="Calibri" w:hAnsi="Calibri" w:cs="Calibri"/>
          <w:color w:val="FF0000"/>
          <w:sz w:val="28"/>
          <w:szCs w:val="28"/>
          <w:lang w:val="es-ES_tradnl"/>
        </w:rPr>
        <w:t xml:space="preserve">A medida que se vierte el ácido, la solución pasa de verde a rojiza. A medida que se vierte la base en la solución ácida, el color cambia de rojizo al verde neutro nuevamente. </w:t>
      </w:r>
    </w:p>
    <w:sectPr w:rsidR="00437BAF" w:rsidSect="002F719F">
      <w:footerReference w:type="default" r:id="rId13"/>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CF64" w14:textId="77777777" w:rsidR="00585CA8" w:rsidRDefault="00585CA8">
      <w:r>
        <w:separator/>
      </w:r>
    </w:p>
  </w:endnote>
  <w:endnote w:type="continuationSeparator" w:id="0">
    <w:p w14:paraId="3D2A23C4" w14:textId="77777777" w:rsidR="00585CA8" w:rsidRDefault="00585CA8">
      <w:r>
        <w:continuationSeparator/>
      </w:r>
    </w:p>
  </w:endnote>
  <w:endnote w:type="continuationNotice" w:id="1">
    <w:p w14:paraId="020C4F5E" w14:textId="77777777" w:rsidR="00313982" w:rsidRDefault="00313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8397" w14:textId="656620FC" w:rsidR="00A96019" w:rsidRPr="00A96019" w:rsidRDefault="00A96019" w:rsidP="00A96019">
    <w:pPr>
      <w:pStyle w:val="Footer"/>
      <w:jc w:val="center"/>
      <w:rPr>
        <w:rFonts w:asciiTheme="minorHAnsi" w:hAnsiTheme="minorHAnsi" w:cstheme="minorHAnsi"/>
        <w:sz w:val="20"/>
        <w:szCs w:val="20"/>
      </w:rPr>
    </w:pPr>
    <w:r w:rsidRPr="00A96019">
      <w:rPr>
        <w:rFonts w:asciiTheme="minorHAnsi" w:hAnsiTheme="minorHAnsi" w:cstheme="minorHAnsi"/>
        <w:sz w:val="20"/>
        <w:szCs w:val="20"/>
      </w:rPr>
      <w:t>www.acs.org/middleschoolchemistry</w:t>
    </w:r>
    <w:r w:rsidRPr="00A96019">
      <w:rPr>
        <w:rFonts w:asciiTheme="minorHAnsi" w:hAnsiTheme="minorHAnsi" w:cstheme="minorHAnsi"/>
        <w:sz w:val="20"/>
        <w:szCs w:val="20"/>
      </w:rPr>
      <w:ptab w:relativeTo="margin" w:alignment="center" w:leader="none"/>
    </w:r>
    <w:r w:rsidRPr="00A96019">
      <w:rPr>
        <w:rFonts w:asciiTheme="minorHAnsi" w:hAnsiTheme="minorHAnsi" w:cstheme="minorHAnsi"/>
        <w:sz w:val="20"/>
        <w:szCs w:val="20"/>
      </w:rPr>
      <w:fldChar w:fldCharType="begin"/>
    </w:r>
    <w:r w:rsidRPr="00A96019">
      <w:rPr>
        <w:rFonts w:asciiTheme="minorHAnsi" w:hAnsiTheme="minorHAnsi" w:cstheme="minorHAnsi"/>
        <w:sz w:val="20"/>
        <w:szCs w:val="20"/>
      </w:rPr>
      <w:instrText xml:space="preserve"> PAGE   \* MERGEFORMAT </w:instrText>
    </w:r>
    <w:r w:rsidRPr="00A96019">
      <w:rPr>
        <w:rFonts w:asciiTheme="minorHAnsi" w:hAnsiTheme="minorHAnsi" w:cstheme="minorHAnsi"/>
        <w:sz w:val="20"/>
        <w:szCs w:val="20"/>
      </w:rPr>
      <w:fldChar w:fldCharType="separate"/>
    </w:r>
    <w:r w:rsidRPr="00A96019">
      <w:rPr>
        <w:rFonts w:asciiTheme="minorHAnsi" w:hAnsiTheme="minorHAnsi" w:cstheme="minorHAnsi"/>
        <w:sz w:val="20"/>
        <w:szCs w:val="20"/>
      </w:rPr>
      <w:t>1</w:t>
    </w:r>
    <w:r w:rsidRPr="00A96019">
      <w:rPr>
        <w:rFonts w:asciiTheme="minorHAnsi" w:hAnsiTheme="minorHAnsi" w:cstheme="minorHAnsi"/>
        <w:sz w:val="20"/>
        <w:szCs w:val="20"/>
      </w:rPr>
      <w:fldChar w:fldCharType="end"/>
    </w:r>
    <w:r w:rsidRPr="00A96019">
      <w:rPr>
        <w:rFonts w:asciiTheme="minorHAnsi" w:hAnsiTheme="minorHAnsi" w:cstheme="minorHAnsi"/>
        <w:sz w:val="20"/>
        <w:szCs w:val="20"/>
      </w:rPr>
      <w:ptab w:relativeTo="margin" w:alignment="right" w:leader="none"/>
    </w:r>
    <w:r w:rsidRPr="00A96019">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0FC4" w14:textId="77777777" w:rsidR="00585CA8" w:rsidRDefault="00585CA8">
      <w:r>
        <w:separator/>
      </w:r>
    </w:p>
  </w:footnote>
  <w:footnote w:type="continuationSeparator" w:id="0">
    <w:p w14:paraId="3D241E25" w14:textId="77777777" w:rsidR="00585CA8" w:rsidRDefault="00585CA8">
      <w:r>
        <w:continuationSeparator/>
      </w:r>
    </w:p>
  </w:footnote>
  <w:footnote w:type="continuationNotice" w:id="1">
    <w:p w14:paraId="03AD0C5D" w14:textId="77777777" w:rsidR="00313982" w:rsidRDefault="003139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E2B6C"/>
    <w:multiLevelType w:val="hybridMultilevel"/>
    <w:tmpl w:val="08FADCB6"/>
    <w:lvl w:ilvl="0" w:tplc="1C203DCA">
      <w:start w:val="1"/>
      <w:numFmt w:val="decimal"/>
      <w:lvlText w:val="%1."/>
      <w:lvlJc w:val="left"/>
      <w:pPr>
        <w:ind w:left="720" w:hanging="360"/>
      </w:pPr>
      <w:rPr>
        <w:rFonts w:hint="default"/>
      </w:rPr>
    </w:lvl>
    <w:lvl w:ilvl="1" w:tplc="CE8C4BA4" w:tentative="1">
      <w:start w:val="1"/>
      <w:numFmt w:val="lowerLetter"/>
      <w:lvlText w:val="%2."/>
      <w:lvlJc w:val="left"/>
      <w:pPr>
        <w:ind w:left="1440" w:hanging="360"/>
      </w:pPr>
    </w:lvl>
    <w:lvl w:ilvl="2" w:tplc="2064F738" w:tentative="1">
      <w:start w:val="1"/>
      <w:numFmt w:val="lowerRoman"/>
      <w:lvlText w:val="%3."/>
      <w:lvlJc w:val="right"/>
      <w:pPr>
        <w:ind w:left="2160" w:hanging="180"/>
      </w:pPr>
    </w:lvl>
    <w:lvl w:ilvl="3" w:tplc="ACDAC1C2" w:tentative="1">
      <w:start w:val="1"/>
      <w:numFmt w:val="decimal"/>
      <w:lvlText w:val="%4."/>
      <w:lvlJc w:val="left"/>
      <w:pPr>
        <w:ind w:left="2880" w:hanging="360"/>
      </w:pPr>
    </w:lvl>
    <w:lvl w:ilvl="4" w:tplc="D2524416" w:tentative="1">
      <w:start w:val="1"/>
      <w:numFmt w:val="lowerLetter"/>
      <w:lvlText w:val="%5."/>
      <w:lvlJc w:val="left"/>
      <w:pPr>
        <w:ind w:left="3600" w:hanging="360"/>
      </w:pPr>
    </w:lvl>
    <w:lvl w:ilvl="5" w:tplc="51BAA512" w:tentative="1">
      <w:start w:val="1"/>
      <w:numFmt w:val="lowerRoman"/>
      <w:lvlText w:val="%6."/>
      <w:lvlJc w:val="right"/>
      <w:pPr>
        <w:ind w:left="4320" w:hanging="180"/>
      </w:pPr>
    </w:lvl>
    <w:lvl w:ilvl="6" w:tplc="42A085CE" w:tentative="1">
      <w:start w:val="1"/>
      <w:numFmt w:val="decimal"/>
      <w:lvlText w:val="%7."/>
      <w:lvlJc w:val="left"/>
      <w:pPr>
        <w:ind w:left="5040" w:hanging="360"/>
      </w:pPr>
    </w:lvl>
    <w:lvl w:ilvl="7" w:tplc="9FAC2E96" w:tentative="1">
      <w:start w:val="1"/>
      <w:numFmt w:val="lowerLetter"/>
      <w:lvlText w:val="%8."/>
      <w:lvlJc w:val="left"/>
      <w:pPr>
        <w:ind w:left="5760" w:hanging="360"/>
      </w:pPr>
    </w:lvl>
    <w:lvl w:ilvl="8" w:tplc="AA8417C6" w:tentative="1">
      <w:start w:val="1"/>
      <w:numFmt w:val="lowerRoman"/>
      <w:lvlText w:val="%9."/>
      <w:lvlJc w:val="right"/>
      <w:pPr>
        <w:ind w:left="6480" w:hanging="180"/>
      </w:pPr>
    </w:lvl>
  </w:abstractNum>
  <w:abstractNum w:abstractNumId="1" w15:restartNumberingAfterBreak="0">
    <w:nsid w:val="2B6A4346"/>
    <w:multiLevelType w:val="hybridMultilevel"/>
    <w:tmpl w:val="B5A4F686"/>
    <w:lvl w:ilvl="0" w:tplc="AE26546A">
      <w:start w:val="1"/>
      <w:numFmt w:val="decimal"/>
      <w:lvlText w:val="%1."/>
      <w:lvlJc w:val="left"/>
      <w:pPr>
        <w:ind w:left="820" w:hanging="373"/>
        <w:jc w:val="left"/>
      </w:pPr>
      <w:rPr>
        <w:rFonts w:ascii="Calibri" w:eastAsia="Calibri" w:hAnsi="Calibri" w:cs="Calibri" w:hint="default"/>
        <w:b w:val="0"/>
        <w:bCs w:val="0"/>
        <w:i w:val="0"/>
        <w:iCs w:val="0"/>
        <w:w w:val="99"/>
        <w:sz w:val="28"/>
        <w:szCs w:val="28"/>
      </w:rPr>
    </w:lvl>
    <w:lvl w:ilvl="1" w:tplc="F40C1010">
      <w:numFmt w:val="bullet"/>
      <w:lvlText w:val="•"/>
      <w:lvlJc w:val="left"/>
      <w:pPr>
        <w:ind w:left="1450" w:hanging="270"/>
      </w:pPr>
      <w:rPr>
        <w:rFonts w:ascii="Book Antiqua" w:eastAsia="Book Antiqua" w:hAnsi="Book Antiqua" w:cs="Book Antiqua" w:hint="default"/>
        <w:b w:val="0"/>
        <w:bCs w:val="0"/>
        <w:i w:val="0"/>
        <w:iCs w:val="0"/>
        <w:w w:val="100"/>
        <w:sz w:val="28"/>
        <w:szCs w:val="28"/>
      </w:rPr>
    </w:lvl>
    <w:lvl w:ilvl="2" w:tplc="9402A18A">
      <w:numFmt w:val="bullet"/>
      <w:lvlText w:val="•"/>
      <w:lvlJc w:val="left"/>
      <w:pPr>
        <w:ind w:left="2444" w:hanging="270"/>
      </w:pPr>
      <w:rPr>
        <w:rFonts w:hint="default"/>
      </w:rPr>
    </w:lvl>
    <w:lvl w:ilvl="3" w:tplc="AF0AA53E">
      <w:numFmt w:val="bullet"/>
      <w:lvlText w:val="•"/>
      <w:lvlJc w:val="left"/>
      <w:pPr>
        <w:ind w:left="3428" w:hanging="270"/>
      </w:pPr>
      <w:rPr>
        <w:rFonts w:hint="default"/>
      </w:rPr>
    </w:lvl>
    <w:lvl w:ilvl="4" w:tplc="D8C22C88">
      <w:numFmt w:val="bullet"/>
      <w:lvlText w:val="•"/>
      <w:lvlJc w:val="left"/>
      <w:pPr>
        <w:ind w:left="4413" w:hanging="270"/>
      </w:pPr>
      <w:rPr>
        <w:rFonts w:hint="default"/>
      </w:rPr>
    </w:lvl>
    <w:lvl w:ilvl="5" w:tplc="E59AE1AC">
      <w:numFmt w:val="bullet"/>
      <w:lvlText w:val="•"/>
      <w:lvlJc w:val="left"/>
      <w:pPr>
        <w:ind w:left="5397" w:hanging="270"/>
      </w:pPr>
      <w:rPr>
        <w:rFonts w:hint="default"/>
      </w:rPr>
    </w:lvl>
    <w:lvl w:ilvl="6" w:tplc="09CAD468">
      <w:numFmt w:val="bullet"/>
      <w:lvlText w:val="•"/>
      <w:lvlJc w:val="left"/>
      <w:pPr>
        <w:ind w:left="6382" w:hanging="270"/>
      </w:pPr>
      <w:rPr>
        <w:rFonts w:hint="default"/>
      </w:rPr>
    </w:lvl>
    <w:lvl w:ilvl="7" w:tplc="240A1134">
      <w:numFmt w:val="bullet"/>
      <w:lvlText w:val="•"/>
      <w:lvlJc w:val="left"/>
      <w:pPr>
        <w:ind w:left="7366" w:hanging="270"/>
      </w:pPr>
      <w:rPr>
        <w:rFonts w:hint="default"/>
      </w:rPr>
    </w:lvl>
    <w:lvl w:ilvl="8" w:tplc="645818D0">
      <w:numFmt w:val="bullet"/>
      <w:lvlText w:val="•"/>
      <w:lvlJc w:val="left"/>
      <w:pPr>
        <w:ind w:left="8351" w:hanging="270"/>
      </w:pPr>
      <w:rPr>
        <w:rFonts w:hint="default"/>
      </w:rPr>
    </w:lvl>
  </w:abstractNum>
  <w:abstractNum w:abstractNumId="2" w15:restartNumberingAfterBreak="0">
    <w:nsid w:val="315A0823"/>
    <w:multiLevelType w:val="hybridMultilevel"/>
    <w:tmpl w:val="F3CA4280"/>
    <w:lvl w:ilvl="0" w:tplc="85E884E0">
      <w:start w:val="1"/>
      <w:numFmt w:val="lowerLetter"/>
      <w:lvlText w:val="%1."/>
      <w:lvlJc w:val="left"/>
      <w:pPr>
        <w:ind w:left="1080" w:hanging="360"/>
      </w:pPr>
      <w:rPr>
        <w:rFonts w:hint="default"/>
      </w:rPr>
    </w:lvl>
    <w:lvl w:ilvl="1" w:tplc="092A0AB0" w:tentative="1">
      <w:start w:val="1"/>
      <w:numFmt w:val="lowerLetter"/>
      <w:lvlText w:val="%2."/>
      <w:lvlJc w:val="left"/>
      <w:pPr>
        <w:ind w:left="1800" w:hanging="360"/>
      </w:pPr>
    </w:lvl>
    <w:lvl w:ilvl="2" w:tplc="60921F1C" w:tentative="1">
      <w:start w:val="1"/>
      <w:numFmt w:val="lowerRoman"/>
      <w:lvlText w:val="%3."/>
      <w:lvlJc w:val="right"/>
      <w:pPr>
        <w:ind w:left="2520" w:hanging="180"/>
      </w:pPr>
    </w:lvl>
    <w:lvl w:ilvl="3" w:tplc="E4CE48F4" w:tentative="1">
      <w:start w:val="1"/>
      <w:numFmt w:val="decimal"/>
      <w:lvlText w:val="%4."/>
      <w:lvlJc w:val="left"/>
      <w:pPr>
        <w:ind w:left="3240" w:hanging="360"/>
      </w:pPr>
    </w:lvl>
    <w:lvl w:ilvl="4" w:tplc="1310915C" w:tentative="1">
      <w:start w:val="1"/>
      <w:numFmt w:val="lowerLetter"/>
      <w:lvlText w:val="%5."/>
      <w:lvlJc w:val="left"/>
      <w:pPr>
        <w:ind w:left="3960" w:hanging="360"/>
      </w:pPr>
    </w:lvl>
    <w:lvl w:ilvl="5" w:tplc="03A426B4" w:tentative="1">
      <w:start w:val="1"/>
      <w:numFmt w:val="lowerRoman"/>
      <w:lvlText w:val="%6."/>
      <w:lvlJc w:val="right"/>
      <w:pPr>
        <w:ind w:left="4680" w:hanging="180"/>
      </w:pPr>
    </w:lvl>
    <w:lvl w:ilvl="6" w:tplc="0DE68EC2" w:tentative="1">
      <w:start w:val="1"/>
      <w:numFmt w:val="decimal"/>
      <w:lvlText w:val="%7."/>
      <w:lvlJc w:val="left"/>
      <w:pPr>
        <w:ind w:left="5400" w:hanging="360"/>
      </w:pPr>
    </w:lvl>
    <w:lvl w:ilvl="7" w:tplc="1514049E" w:tentative="1">
      <w:start w:val="1"/>
      <w:numFmt w:val="lowerLetter"/>
      <w:lvlText w:val="%8."/>
      <w:lvlJc w:val="left"/>
      <w:pPr>
        <w:ind w:left="6120" w:hanging="360"/>
      </w:pPr>
    </w:lvl>
    <w:lvl w:ilvl="8" w:tplc="76806ABC" w:tentative="1">
      <w:start w:val="1"/>
      <w:numFmt w:val="lowerRoman"/>
      <w:lvlText w:val="%9."/>
      <w:lvlJc w:val="right"/>
      <w:pPr>
        <w:ind w:left="6840" w:hanging="180"/>
      </w:pPr>
    </w:lvl>
  </w:abstractNum>
  <w:abstractNum w:abstractNumId="3" w15:restartNumberingAfterBreak="0">
    <w:nsid w:val="5E955096"/>
    <w:multiLevelType w:val="hybridMultilevel"/>
    <w:tmpl w:val="16622E36"/>
    <w:lvl w:ilvl="0" w:tplc="5AB2BDCA">
      <w:start w:val="1"/>
      <w:numFmt w:val="decimal"/>
      <w:lvlText w:val="%1."/>
      <w:lvlJc w:val="left"/>
      <w:pPr>
        <w:ind w:left="720" w:hanging="360"/>
      </w:pPr>
      <w:rPr>
        <w:rFonts w:hint="default"/>
      </w:rPr>
    </w:lvl>
    <w:lvl w:ilvl="1" w:tplc="A568140C" w:tentative="1">
      <w:start w:val="1"/>
      <w:numFmt w:val="lowerLetter"/>
      <w:lvlText w:val="%2."/>
      <w:lvlJc w:val="left"/>
      <w:pPr>
        <w:ind w:left="1440" w:hanging="360"/>
      </w:pPr>
    </w:lvl>
    <w:lvl w:ilvl="2" w:tplc="9544EA66" w:tentative="1">
      <w:start w:val="1"/>
      <w:numFmt w:val="lowerRoman"/>
      <w:lvlText w:val="%3."/>
      <w:lvlJc w:val="right"/>
      <w:pPr>
        <w:ind w:left="2160" w:hanging="180"/>
      </w:pPr>
    </w:lvl>
    <w:lvl w:ilvl="3" w:tplc="09B83C5A" w:tentative="1">
      <w:start w:val="1"/>
      <w:numFmt w:val="decimal"/>
      <w:lvlText w:val="%4."/>
      <w:lvlJc w:val="left"/>
      <w:pPr>
        <w:ind w:left="2880" w:hanging="360"/>
      </w:pPr>
    </w:lvl>
    <w:lvl w:ilvl="4" w:tplc="9F18EFB8" w:tentative="1">
      <w:start w:val="1"/>
      <w:numFmt w:val="lowerLetter"/>
      <w:lvlText w:val="%5."/>
      <w:lvlJc w:val="left"/>
      <w:pPr>
        <w:ind w:left="3600" w:hanging="360"/>
      </w:pPr>
    </w:lvl>
    <w:lvl w:ilvl="5" w:tplc="1786D370" w:tentative="1">
      <w:start w:val="1"/>
      <w:numFmt w:val="lowerRoman"/>
      <w:lvlText w:val="%6."/>
      <w:lvlJc w:val="right"/>
      <w:pPr>
        <w:ind w:left="4320" w:hanging="180"/>
      </w:pPr>
    </w:lvl>
    <w:lvl w:ilvl="6" w:tplc="EC2AA216" w:tentative="1">
      <w:start w:val="1"/>
      <w:numFmt w:val="decimal"/>
      <w:lvlText w:val="%7."/>
      <w:lvlJc w:val="left"/>
      <w:pPr>
        <w:ind w:left="5040" w:hanging="360"/>
      </w:pPr>
    </w:lvl>
    <w:lvl w:ilvl="7" w:tplc="B89E0A12" w:tentative="1">
      <w:start w:val="1"/>
      <w:numFmt w:val="lowerLetter"/>
      <w:lvlText w:val="%8."/>
      <w:lvlJc w:val="left"/>
      <w:pPr>
        <w:ind w:left="5760" w:hanging="360"/>
      </w:pPr>
    </w:lvl>
    <w:lvl w:ilvl="8" w:tplc="94D405FC" w:tentative="1">
      <w:start w:val="1"/>
      <w:numFmt w:val="lowerRoman"/>
      <w:lvlText w:val="%9."/>
      <w:lvlJc w:val="right"/>
      <w:pPr>
        <w:ind w:left="6480" w:hanging="180"/>
      </w:pPr>
    </w:lvl>
  </w:abstractNum>
  <w:num w:numId="1" w16cid:durableId="411506916">
    <w:abstractNumId w:val="1"/>
  </w:num>
  <w:num w:numId="2" w16cid:durableId="1438669870">
    <w:abstractNumId w:val="0"/>
  </w:num>
  <w:num w:numId="3" w16cid:durableId="954100508">
    <w:abstractNumId w:val="3"/>
  </w:num>
  <w:num w:numId="4" w16cid:durableId="1456288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AF"/>
    <w:rsid w:val="00046E41"/>
    <w:rsid w:val="002F719F"/>
    <w:rsid w:val="00313982"/>
    <w:rsid w:val="004242F4"/>
    <w:rsid w:val="00437BAF"/>
    <w:rsid w:val="00464C2F"/>
    <w:rsid w:val="004B7C62"/>
    <w:rsid w:val="00585CA8"/>
    <w:rsid w:val="0065228B"/>
    <w:rsid w:val="00670C04"/>
    <w:rsid w:val="0074135B"/>
    <w:rsid w:val="00962621"/>
    <w:rsid w:val="00A96019"/>
    <w:rsid w:val="00CC366A"/>
    <w:rsid w:val="00D42657"/>
    <w:rsid w:val="00EC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A273A"/>
  <w15:chartTrackingRefBased/>
  <w15:docId w15:val="{8C58A582-06E0-4015-A9C7-D7E52FD6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autoSpaceDE w:val="0"/>
      <w:autoSpaceDN w:val="0"/>
      <w:spacing w:after="0" w:line="240" w:lineRule="auto"/>
    </w:pPr>
    <w:rPr>
      <w:rFonts w:ascii="Garamond" w:eastAsia="Garamond" w:hAnsi="Garamond" w:cs="Garamond"/>
    </w:rPr>
  </w:style>
  <w:style w:type="paragraph" w:styleId="Heading1">
    <w:name w:val="heading 1"/>
    <w:basedOn w:val="Normal"/>
    <w:link w:val="Heading1Char"/>
    <w:uiPriority w:val="9"/>
    <w:qFormat/>
    <w:pPr>
      <w:ind w:left="102"/>
      <w:outlineLvl w:val="0"/>
    </w:pPr>
    <w:rPr>
      <w:rFonts w:ascii="Calibri" w:eastAsia="Calibri" w:hAnsi="Calibri" w:cs="Calibr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character" w:customStyle="1" w:styleId="BodyTextChar">
    <w:name w:val="Body Text Char"/>
    <w:basedOn w:val="DefaultParagraphFont"/>
    <w:link w:val="BodyText"/>
    <w:uiPriority w:val="1"/>
    <w:rPr>
      <w:rFonts w:ascii="Garamond" w:eastAsia="Garamond" w:hAnsi="Garamond" w:cs="Garamond"/>
      <w:sz w:val="28"/>
      <w:szCs w:val="28"/>
    </w:rPr>
  </w:style>
  <w:style w:type="character" w:customStyle="1" w:styleId="Heading1Char">
    <w:name w:val="Heading 1 Char"/>
    <w:basedOn w:val="DefaultParagraphFont"/>
    <w:link w:val="Heading1"/>
    <w:uiPriority w:val="9"/>
    <w:rPr>
      <w:rFonts w:ascii="Calibri" w:eastAsia="Calibri" w:hAnsi="Calibri" w:cs="Calibri"/>
      <w:b/>
      <w:bCs/>
      <w:i/>
      <w:iCs/>
      <w:sz w:val="32"/>
      <w:szCs w:val="32"/>
    </w:rPr>
  </w:style>
  <w:style w:type="paragraph" w:styleId="ListParagraph">
    <w:name w:val="List Paragraph"/>
    <w:basedOn w:val="Normal"/>
    <w:uiPriority w:val="1"/>
    <w:qFormat/>
    <w:pPr>
      <w:ind w:left="1450" w:hanging="36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Garamond" w:eastAsia="Garamond" w:hAnsi="Garamond" w:cs="Garamond"/>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6C047-F7D4-4F6B-9E7D-2C121178DCC7}">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4B9A23F9-8B8C-4E9D-9C19-1D08147D3133}">
  <ds:schemaRefs>
    <ds:schemaRef ds:uri="http://schemas.microsoft.com/sharepoint/v3/contenttype/forms"/>
  </ds:schemaRefs>
</ds:datastoreItem>
</file>

<file path=customXml/itemProps3.xml><?xml version="1.0" encoding="utf-8"?>
<ds:datastoreItem xmlns:ds="http://schemas.openxmlformats.org/officeDocument/2006/customXml" ds:itemID="{7A4926F3-2AE5-40C8-9E48-F0B85614F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Gallegos, Lisette</cp:lastModifiedBy>
  <cp:revision>19</cp:revision>
  <dcterms:created xsi:type="dcterms:W3CDTF">2022-04-08T14:25:00Z</dcterms:created>
  <dcterms:modified xsi:type="dcterms:W3CDTF">2024-06-04T17:37:00Z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