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0416" w14:textId="77777777" w:rsidR="008D03BA" w:rsidRDefault="002C4A54">
      <w:pPr>
        <w:pStyle w:val="Heading1"/>
        <w:ind w:left="109"/>
        <w:rPr>
          <w:rFonts w:asciiTheme="minorHAnsi" w:hAnsiTheme="minorHAnsi" w:cstheme="minorHAnsi"/>
          <w:i w:val="0"/>
          <w:iCs w:val="0"/>
          <w:lang w:val="es-PR"/>
        </w:rPr>
      </w:pPr>
      <w:r>
        <w:rPr>
          <w:i w:val="0"/>
          <w:iCs w:val="0"/>
          <w:lang w:val="es-ES_tradnl"/>
        </w:rPr>
        <w:t>Respuestas de la hoja de actividades</w:t>
      </w:r>
    </w:p>
    <w:p w14:paraId="7EE6884B" w14:textId="77777777" w:rsidR="008D03BA" w:rsidRDefault="002C4A54">
      <w:pPr>
        <w:pStyle w:val="BodyText"/>
        <w:tabs>
          <w:tab w:val="left" w:pos="6294"/>
          <w:tab w:val="left" w:pos="10167"/>
        </w:tabs>
        <w:spacing w:before="86"/>
        <w:ind w:left="107" w:right="130"/>
        <w:rPr>
          <w:rFonts w:asciiTheme="minorHAnsi" w:hAnsiTheme="minorHAnsi" w:cstheme="minorHAnsi"/>
          <w:b/>
          <w:bCs/>
          <w:sz w:val="32"/>
          <w:szCs w:val="32"/>
          <w:lang w:val="es-PR"/>
        </w:rPr>
      </w:pPr>
      <w:r>
        <w:rPr>
          <w:rFonts w:ascii="Calibri" w:eastAsia="Calibri" w:hAnsi="Calibri" w:cs="Calibri"/>
          <w:b/>
          <w:bCs/>
          <w:sz w:val="32"/>
          <w:szCs w:val="32"/>
          <w:lang w:val="es-ES_tradnl"/>
        </w:rPr>
        <w:t>Capítulo 6, Lección 4</w:t>
      </w:r>
    </w:p>
    <w:p w14:paraId="6D07B050" w14:textId="77777777" w:rsidR="008D03BA" w:rsidRDefault="002C4A54">
      <w:pPr>
        <w:pStyle w:val="Heading1"/>
        <w:ind w:left="109"/>
        <w:rPr>
          <w:rFonts w:asciiTheme="minorHAnsi" w:hAnsiTheme="minorHAnsi" w:cstheme="minorHAnsi"/>
          <w:i w:val="0"/>
          <w:iCs w:val="0"/>
          <w:lang w:val="es-PR"/>
        </w:rPr>
      </w:pPr>
      <w:r>
        <w:rPr>
          <w:i w:val="0"/>
          <w:iCs w:val="0"/>
          <w:lang w:val="es-ES_tradnl"/>
        </w:rPr>
        <w:t>La temperatura y la velocidad de una reacción química</w:t>
      </w:r>
    </w:p>
    <w:p w14:paraId="5B03CBB2" w14:textId="77777777" w:rsidR="008D03BA" w:rsidRDefault="002C4A54">
      <w:pPr>
        <w:pStyle w:val="Heading1"/>
        <w:ind w:left="109"/>
        <w:rPr>
          <w:rFonts w:asciiTheme="minorHAnsi" w:hAnsiTheme="minorHAnsi" w:cstheme="minorHAnsi"/>
          <w:lang w:val="es-PR"/>
        </w:rPr>
      </w:pPr>
      <w:r>
        <w:rPr>
          <w:rFonts w:asciiTheme="minorHAnsi" w:hAnsiTheme="minorHAnsi" w:cstheme="minorHAnsi"/>
          <w:noProof/>
          <w:sz w:val="28"/>
          <w:szCs w:val="28"/>
        </w:rPr>
        <w:drawing>
          <wp:anchor distT="0" distB="0" distL="0" distR="0" simplePos="0" relativeHeight="251658240" behindDoc="1" locked="0" layoutInCell="1" allowOverlap="1" wp14:anchorId="7A756095" wp14:editId="04072B7E">
            <wp:simplePos x="0" y="0"/>
            <wp:positionH relativeFrom="page">
              <wp:posOffset>5638800</wp:posOffset>
            </wp:positionH>
            <wp:positionV relativeFrom="paragraph">
              <wp:posOffset>111125</wp:posOffset>
            </wp:positionV>
            <wp:extent cx="1922780" cy="1667510"/>
            <wp:effectExtent l="0" t="0" r="1270" b="8890"/>
            <wp:wrapTight wrapText="bothSides">
              <wp:wrapPolygon edited="0">
                <wp:start x="0" y="0"/>
                <wp:lineTo x="0" y="21468"/>
                <wp:lineTo x="21400" y="21468"/>
                <wp:lineTo x="21400"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1922780" cy="1667510"/>
                    </a:xfrm>
                    <a:prstGeom prst="rect">
                      <a:avLst/>
                    </a:prstGeom>
                  </pic:spPr>
                </pic:pic>
              </a:graphicData>
            </a:graphic>
            <wp14:sizeRelH relativeFrom="margin">
              <wp14:pctWidth>0</wp14:pctWidth>
            </wp14:sizeRelH>
            <wp14:sizeRelV relativeFrom="margin">
              <wp14:pctHeight>0</wp14:pctHeight>
            </wp14:sizeRelV>
          </wp:anchor>
        </w:drawing>
      </w:r>
    </w:p>
    <w:p w14:paraId="3BAA5563" w14:textId="77777777" w:rsidR="008D03BA" w:rsidRDefault="002C4A54">
      <w:pPr>
        <w:pStyle w:val="Heading1"/>
        <w:ind w:left="109"/>
        <w:rPr>
          <w:rFonts w:asciiTheme="minorHAnsi" w:hAnsiTheme="minorHAnsi" w:cstheme="minorHAnsi"/>
        </w:rPr>
      </w:pPr>
      <w:r>
        <w:rPr>
          <w:lang w:val="es-ES_tradnl"/>
        </w:rPr>
        <w:t>DEMOSTRACIÓN</w:t>
      </w:r>
    </w:p>
    <w:p w14:paraId="109A9C1F" w14:textId="77777777" w:rsidR="008D03BA" w:rsidRDefault="002C4A54">
      <w:pPr>
        <w:pStyle w:val="ListParagraph"/>
        <w:numPr>
          <w:ilvl w:val="0"/>
          <w:numId w:val="4"/>
        </w:numPr>
        <w:spacing w:before="325"/>
        <w:ind w:right="3240"/>
        <w:rPr>
          <w:rFonts w:asciiTheme="minorHAnsi" w:hAnsiTheme="minorHAnsi" w:cstheme="minorHAnsi"/>
          <w:sz w:val="28"/>
          <w:szCs w:val="28"/>
          <w:lang w:val="es-PR"/>
        </w:rPr>
      </w:pPr>
      <w:r>
        <w:rPr>
          <w:rFonts w:ascii="Calibri" w:eastAsia="Calibri" w:hAnsi="Calibri" w:cs="Calibri"/>
          <w:sz w:val="28"/>
          <w:szCs w:val="28"/>
          <w:lang w:val="es-ES_tradnl"/>
        </w:rPr>
        <w:t>Tu maestro calentó una barra luminosa y enfrió otra. Una vez que se encendieron las barras luminosas, hubo una diferencia notable en su brillo.</w:t>
      </w:r>
    </w:p>
    <w:p w14:paraId="16640CFC" w14:textId="77777777" w:rsidR="008D03BA" w:rsidRDefault="008D03BA">
      <w:pPr>
        <w:pStyle w:val="BodyText"/>
        <w:spacing w:before="5"/>
        <w:rPr>
          <w:rFonts w:asciiTheme="minorHAnsi" w:hAnsiTheme="minorHAnsi" w:cstheme="minorHAnsi"/>
          <w:lang w:val="es-PR"/>
        </w:rPr>
      </w:pPr>
    </w:p>
    <w:p w14:paraId="1752CA1C" w14:textId="77777777" w:rsidR="008D03BA" w:rsidRDefault="002C4A54">
      <w:pPr>
        <w:pStyle w:val="BodyText"/>
        <w:numPr>
          <w:ilvl w:val="0"/>
          <w:numId w:val="5"/>
        </w:numPr>
        <w:ind w:right="2970"/>
        <w:rPr>
          <w:rFonts w:asciiTheme="minorHAnsi" w:hAnsiTheme="minorHAnsi" w:cstheme="minorHAnsi"/>
          <w:lang w:val="es-PR"/>
        </w:rPr>
      </w:pPr>
      <w:r>
        <w:rPr>
          <w:rFonts w:ascii="Calibri" w:eastAsia="Calibri" w:hAnsi="Calibri" w:cs="Calibri"/>
          <w:lang w:val="es-ES_tradnl"/>
        </w:rPr>
        <w:t>¿Cómo puedes saber si la reacción química está sucediendo más rápido o más despacio en cada barra luminosa?</w:t>
      </w:r>
    </w:p>
    <w:p w14:paraId="5E204E3D" w14:textId="77777777" w:rsidR="008D03BA" w:rsidRDefault="002C4A54">
      <w:pPr>
        <w:spacing w:after="240" w:line="240" w:lineRule="auto"/>
        <w:ind w:left="108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 xml:space="preserve">La reacción química está sucediendo más rápido en la barra luminosa de lo que sucedía en agua caliente. La producción de más luz es una prueba de que la reacción se está produciendo más rápido. </w:t>
      </w:r>
    </w:p>
    <w:p w14:paraId="18667199" w14:textId="77777777" w:rsidR="008D03BA" w:rsidRDefault="008D03BA">
      <w:pPr>
        <w:spacing w:after="240" w:line="240" w:lineRule="auto"/>
        <w:ind w:left="720"/>
        <w:contextualSpacing/>
        <w:rPr>
          <w:rFonts w:eastAsia="Times New Roman" w:cstheme="minorHAnsi"/>
          <w:sz w:val="16"/>
          <w:szCs w:val="16"/>
          <w:lang w:val="es-PR"/>
        </w:rPr>
      </w:pPr>
    </w:p>
    <w:p w14:paraId="2D20C297" w14:textId="77777777" w:rsidR="008D03BA" w:rsidRDefault="002C4A54">
      <w:pPr>
        <w:pStyle w:val="BodyText"/>
        <w:numPr>
          <w:ilvl w:val="0"/>
          <w:numId w:val="5"/>
        </w:numPr>
        <w:spacing w:before="1"/>
        <w:ind w:right="412"/>
        <w:rPr>
          <w:rFonts w:asciiTheme="minorHAnsi" w:hAnsiTheme="minorHAnsi" w:cstheme="minorHAnsi"/>
        </w:rPr>
      </w:pPr>
      <w:r>
        <w:rPr>
          <w:rFonts w:ascii="Calibri" w:eastAsia="Calibri" w:hAnsi="Calibri" w:cs="Calibri"/>
          <w:lang w:val="es-ES_tradnl"/>
        </w:rPr>
        <w:t>Algunas personas colocan las barras luminosas en el congelador para que duren más. ¿Por qué crees que esto funciona?</w:t>
      </w:r>
    </w:p>
    <w:p w14:paraId="5CD5E3AF" w14:textId="77777777" w:rsidR="008D03BA" w:rsidRDefault="002C4A54">
      <w:pPr>
        <w:spacing w:after="240" w:line="240" w:lineRule="auto"/>
        <w:ind w:left="1080"/>
        <w:contextualSpacing/>
        <w:rPr>
          <w:rFonts w:eastAsia="Times New Roman" w:cstheme="minorHAnsi"/>
          <w:sz w:val="28"/>
          <w:szCs w:val="28"/>
          <w:lang w:val="es-PR"/>
        </w:rPr>
      </w:pPr>
      <w:r>
        <w:rPr>
          <w:rFonts w:ascii="Calibri" w:eastAsia="Calibri" w:hAnsi="Calibri" w:cs="Calibri"/>
          <w:color w:val="FF0000"/>
          <w:sz w:val="28"/>
          <w:szCs w:val="28"/>
          <w:lang w:val="es-ES_tradnl"/>
        </w:rPr>
        <w:t>Si calentar los reactivos hace que la reacción se produzca más rápido, enfriarlos hace que la reacción se produzca más lentamente, de modo que el brillo dure más.</w:t>
      </w:r>
    </w:p>
    <w:p w14:paraId="148C9FB2" w14:textId="77777777" w:rsidR="008D03BA" w:rsidRDefault="002C4A54">
      <w:pPr>
        <w:pStyle w:val="BodyText"/>
        <w:numPr>
          <w:ilvl w:val="0"/>
          <w:numId w:val="5"/>
        </w:numPr>
        <w:spacing w:before="1"/>
        <w:rPr>
          <w:rFonts w:asciiTheme="minorHAnsi" w:hAnsiTheme="minorHAnsi" w:cstheme="minorHAnsi"/>
        </w:rPr>
      </w:pPr>
      <w:r>
        <w:rPr>
          <w:rFonts w:ascii="Calibri" w:eastAsia="Calibri" w:hAnsi="Calibri" w:cs="Calibri"/>
          <w:lang w:val="es-ES_tradnl"/>
        </w:rPr>
        <w:t>¿Crees que empezar con reactivos más calientes en otras reacciones aumenta la velocidad de esas reacciones químicas? ¿Por qué sí o por qué no?</w:t>
      </w:r>
    </w:p>
    <w:p w14:paraId="71D73173" w14:textId="77777777" w:rsidR="008D03BA" w:rsidRDefault="002C4A54">
      <w:pPr>
        <w:spacing w:after="0" w:line="240" w:lineRule="auto"/>
        <w:ind w:left="108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Calentar los reactivos aumenta la velocidad de otras reacciones químicas. Si las moléculas reactivas se mueven más rápido, hay más moléculas golpeando lo suficientemente fuerte como para reaccionar.</w:t>
      </w:r>
    </w:p>
    <w:p w14:paraId="3F15B955" w14:textId="77777777" w:rsidR="008D03BA" w:rsidRDefault="008D03BA">
      <w:pPr>
        <w:pStyle w:val="BodyText"/>
        <w:spacing w:before="3"/>
        <w:rPr>
          <w:rFonts w:asciiTheme="minorHAnsi" w:hAnsiTheme="minorHAnsi" w:cstheme="minorHAnsi"/>
          <w:lang w:val="es-PR"/>
        </w:rPr>
      </w:pPr>
    </w:p>
    <w:p w14:paraId="3F73C1E7" w14:textId="77777777" w:rsidR="008D03BA" w:rsidRDefault="002C4A54">
      <w:pPr>
        <w:pStyle w:val="Heading1"/>
        <w:rPr>
          <w:rFonts w:asciiTheme="minorHAnsi" w:hAnsiTheme="minorHAnsi" w:cstheme="minorHAnsi"/>
        </w:rPr>
      </w:pPr>
      <w:r>
        <w:rPr>
          <w:lang w:val="es-ES_tradnl"/>
        </w:rPr>
        <w:t>EXPLÍCALO CON ÁTOMOS Y MOLÉCULAS</w:t>
      </w:r>
    </w:p>
    <w:p w14:paraId="56E29475" w14:textId="77777777" w:rsidR="008D03BA" w:rsidRDefault="002C4A54">
      <w:pPr>
        <w:pStyle w:val="ListParagraph"/>
        <w:numPr>
          <w:ilvl w:val="0"/>
          <w:numId w:val="4"/>
        </w:numPr>
        <w:tabs>
          <w:tab w:val="left" w:pos="820"/>
        </w:tabs>
        <w:spacing w:before="325"/>
        <w:ind w:right="1157"/>
        <w:rPr>
          <w:rFonts w:asciiTheme="minorHAnsi" w:hAnsiTheme="minorHAnsi" w:cstheme="minorHAnsi"/>
          <w:sz w:val="28"/>
          <w:szCs w:val="28"/>
        </w:rPr>
      </w:pPr>
      <w:r>
        <w:rPr>
          <w:rFonts w:ascii="Calibri" w:eastAsia="Calibri" w:hAnsi="Calibri" w:cs="Calibri"/>
          <w:sz w:val="28"/>
          <w:szCs w:val="28"/>
          <w:lang w:val="es-ES_tradnl"/>
        </w:rPr>
        <w:t>¿La temperatura de los reactivos afecta la velocidad de la reacción química? ¿Cómo lo sabes?</w:t>
      </w:r>
    </w:p>
    <w:p w14:paraId="6332EBA1" w14:textId="790281AB" w:rsidR="008D03BA" w:rsidRPr="002C4A54" w:rsidRDefault="002C4A54" w:rsidP="002C4A54">
      <w:pPr>
        <w:spacing w:after="0" w:line="240" w:lineRule="auto"/>
        <w:ind w:left="72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En la reacción entre la solución de bicarbonato y la solución de cloruro de calcio, la temperatura de la solución afecta la velocidad de la reacción. Los reactivos que se calentaron generaron burbujas mucho más rápido que los reactivos que se enfriaron.</w:t>
      </w:r>
    </w:p>
    <w:p w14:paraId="33867294" w14:textId="77777777" w:rsidR="008D03BA" w:rsidRDefault="002C4A54">
      <w:pPr>
        <w:pStyle w:val="ListParagraph"/>
        <w:numPr>
          <w:ilvl w:val="0"/>
          <w:numId w:val="4"/>
        </w:numPr>
        <w:tabs>
          <w:tab w:val="left" w:pos="820"/>
        </w:tabs>
        <w:spacing w:before="301"/>
        <w:ind w:right="727"/>
        <w:rPr>
          <w:rFonts w:asciiTheme="minorHAnsi" w:hAnsiTheme="minorHAnsi" w:cstheme="minorHAnsi"/>
          <w:sz w:val="28"/>
          <w:szCs w:val="28"/>
          <w:lang w:val="es-PR"/>
        </w:rPr>
      </w:pPr>
      <w:r>
        <w:rPr>
          <w:rFonts w:ascii="Calibri" w:eastAsia="Calibri" w:hAnsi="Calibri" w:cs="Calibri"/>
          <w:sz w:val="28"/>
          <w:szCs w:val="28"/>
          <w:lang w:val="es-ES_tradnl"/>
        </w:rPr>
        <w:t>A nivel molecular, ¿por qué crees que las soluciones calientes reaccionan más rápido que las soluciones frías?</w:t>
      </w:r>
    </w:p>
    <w:p w14:paraId="47E6719B" w14:textId="77777777" w:rsidR="008D03BA" w:rsidRDefault="002C4A54">
      <w:pPr>
        <w:spacing w:after="0" w:line="240" w:lineRule="auto"/>
        <w:ind w:left="72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 xml:space="preserve">Las soluciones calientes reaccionan más rápido que las soluciones frías porque, en las soluciones calientes, más moléculas reactivas se mueven lo suficientemente rápido como para que puedan reaccionar al colisionar. </w:t>
      </w:r>
    </w:p>
    <w:p w14:paraId="6FF6B031" w14:textId="77777777" w:rsidR="00A96BBE" w:rsidRDefault="00A96BBE">
      <w:pPr>
        <w:pStyle w:val="Heading1"/>
        <w:spacing w:before="92"/>
        <w:rPr>
          <w:lang w:val="es-ES_tradnl"/>
        </w:rPr>
      </w:pPr>
    </w:p>
    <w:p w14:paraId="6EA118FA" w14:textId="1F6B3C58" w:rsidR="008D03BA" w:rsidRDefault="002C4A54">
      <w:pPr>
        <w:pStyle w:val="Heading1"/>
        <w:spacing w:before="92"/>
        <w:rPr>
          <w:rFonts w:asciiTheme="minorHAnsi" w:hAnsiTheme="minorHAnsi" w:cstheme="minorHAnsi"/>
        </w:rPr>
      </w:pPr>
      <w:r>
        <w:rPr>
          <w:lang w:val="es-ES_tradnl"/>
        </w:rPr>
        <w:t>APRENDE MÁS</w:t>
      </w:r>
    </w:p>
    <w:p w14:paraId="35482E93" w14:textId="77777777" w:rsidR="008D03BA" w:rsidRDefault="002C4A54">
      <w:pPr>
        <w:pStyle w:val="ListParagraph"/>
        <w:numPr>
          <w:ilvl w:val="0"/>
          <w:numId w:val="4"/>
        </w:numPr>
        <w:tabs>
          <w:tab w:val="left" w:pos="820"/>
        </w:tabs>
        <w:spacing w:before="325"/>
        <w:ind w:right="516"/>
        <w:rPr>
          <w:rFonts w:asciiTheme="minorHAnsi" w:hAnsiTheme="minorHAnsi" w:cstheme="minorHAnsi"/>
          <w:sz w:val="28"/>
          <w:szCs w:val="28"/>
          <w:lang w:val="es-PR"/>
        </w:rPr>
      </w:pPr>
      <w:r>
        <w:rPr>
          <w:rFonts w:ascii="Calibri" w:eastAsia="Calibri" w:hAnsi="Calibri" w:cs="Calibri"/>
          <w:sz w:val="28"/>
          <w:szCs w:val="28"/>
          <w:lang w:val="es-ES_tradnl"/>
        </w:rPr>
        <w:t xml:space="preserve">Has visto un video en el que se muestra el volcán de dicromato de amonio. El calor de una mecha quemada inicia la reacción, pero ¿por qué continúa la reacción? </w:t>
      </w:r>
    </w:p>
    <w:p w14:paraId="2D2F8BB4" w14:textId="77777777" w:rsidR="008D03BA" w:rsidRDefault="002C4A54">
      <w:pPr>
        <w:spacing w:after="0" w:line="240" w:lineRule="auto"/>
        <w:ind w:left="72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Cuando los reactivos fueron mezclados, simplemente se quedaron allí sin que ocurriera nada. Pero luego se encendió una mecha que fue insertada en la mezcla. El calor de la llama proporcionó a los reactivos suficiente energía para reaccionar. La reacción en sí misma emitió suficiente calor para mantener la reacción en marcha.</w:t>
      </w:r>
    </w:p>
    <w:p w14:paraId="140F4B1D" w14:textId="77777777" w:rsidR="008D03BA" w:rsidRDefault="008D03BA">
      <w:pPr>
        <w:tabs>
          <w:tab w:val="left" w:pos="820"/>
        </w:tabs>
        <w:spacing w:before="325"/>
        <w:ind w:left="720" w:right="516" w:hanging="266"/>
        <w:rPr>
          <w:rFonts w:cstheme="minorHAnsi"/>
          <w:sz w:val="28"/>
          <w:szCs w:val="28"/>
          <w:lang w:val="es-PR"/>
        </w:rPr>
      </w:pPr>
    </w:p>
    <w:p w14:paraId="29C15F65" w14:textId="77777777" w:rsidR="008D03BA" w:rsidRDefault="008D03BA">
      <w:pPr>
        <w:rPr>
          <w:lang w:val="es-PR"/>
        </w:rPr>
      </w:pPr>
    </w:p>
    <w:sectPr w:rsidR="008D03BA" w:rsidSect="006302B2">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A9D0" w14:textId="77777777" w:rsidR="00F9261A" w:rsidRDefault="00F9261A">
      <w:pPr>
        <w:spacing w:after="0" w:line="240" w:lineRule="auto"/>
      </w:pPr>
      <w:r>
        <w:separator/>
      </w:r>
    </w:p>
  </w:endnote>
  <w:endnote w:type="continuationSeparator" w:id="0">
    <w:p w14:paraId="3A8A2BB3" w14:textId="77777777" w:rsidR="00F9261A" w:rsidRDefault="00F9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0FF4" w14:textId="77201615" w:rsidR="008729A3" w:rsidRDefault="008729A3">
    <w:pPr>
      <w:pStyle w:val="Foote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D843" w14:textId="77777777" w:rsidR="00F9261A" w:rsidRDefault="00F9261A">
      <w:pPr>
        <w:spacing w:after="0" w:line="240" w:lineRule="auto"/>
      </w:pPr>
      <w:r>
        <w:separator/>
      </w:r>
    </w:p>
  </w:footnote>
  <w:footnote w:type="continuationSeparator" w:id="0">
    <w:p w14:paraId="06D11101" w14:textId="77777777" w:rsidR="00F9261A" w:rsidRDefault="00F92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5DC0"/>
    <w:multiLevelType w:val="hybridMultilevel"/>
    <w:tmpl w:val="295E4B04"/>
    <w:lvl w:ilvl="0" w:tplc="A2260CBA">
      <w:start w:val="1"/>
      <w:numFmt w:val="decimal"/>
      <w:lvlText w:val="%1."/>
      <w:lvlJc w:val="left"/>
      <w:pPr>
        <w:ind w:left="720" w:hanging="360"/>
      </w:pPr>
      <w:rPr>
        <w:rFonts w:hint="default"/>
      </w:rPr>
    </w:lvl>
    <w:lvl w:ilvl="1" w:tplc="7B4EBEC8" w:tentative="1">
      <w:start w:val="1"/>
      <w:numFmt w:val="lowerLetter"/>
      <w:lvlText w:val="%2."/>
      <w:lvlJc w:val="left"/>
      <w:pPr>
        <w:ind w:left="1440" w:hanging="360"/>
      </w:pPr>
    </w:lvl>
    <w:lvl w:ilvl="2" w:tplc="8D6623AE" w:tentative="1">
      <w:start w:val="1"/>
      <w:numFmt w:val="lowerRoman"/>
      <w:lvlText w:val="%3."/>
      <w:lvlJc w:val="right"/>
      <w:pPr>
        <w:ind w:left="2160" w:hanging="180"/>
      </w:pPr>
    </w:lvl>
    <w:lvl w:ilvl="3" w:tplc="2102A678" w:tentative="1">
      <w:start w:val="1"/>
      <w:numFmt w:val="decimal"/>
      <w:lvlText w:val="%4."/>
      <w:lvlJc w:val="left"/>
      <w:pPr>
        <w:ind w:left="2880" w:hanging="360"/>
      </w:pPr>
    </w:lvl>
    <w:lvl w:ilvl="4" w:tplc="F8C2C96A" w:tentative="1">
      <w:start w:val="1"/>
      <w:numFmt w:val="lowerLetter"/>
      <w:lvlText w:val="%5."/>
      <w:lvlJc w:val="left"/>
      <w:pPr>
        <w:ind w:left="3600" w:hanging="360"/>
      </w:pPr>
    </w:lvl>
    <w:lvl w:ilvl="5" w:tplc="72767AF0" w:tentative="1">
      <w:start w:val="1"/>
      <w:numFmt w:val="lowerRoman"/>
      <w:lvlText w:val="%6."/>
      <w:lvlJc w:val="right"/>
      <w:pPr>
        <w:ind w:left="4320" w:hanging="180"/>
      </w:pPr>
    </w:lvl>
    <w:lvl w:ilvl="6" w:tplc="D2CC5BAC" w:tentative="1">
      <w:start w:val="1"/>
      <w:numFmt w:val="decimal"/>
      <w:lvlText w:val="%7."/>
      <w:lvlJc w:val="left"/>
      <w:pPr>
        <w:ind w:left="5040" w:hanging="360"/>
      </w:pPr>
    </w:lvl>
    <w:lvl w:ilvl="7" w:tplc="5BDA4862" w:tentative="1">
      <w:start w:val="1"/>
      <w:numFmt w:val="lowerLetter"/>
      <w:lvlText w:val="%8."/>
      <w:lvlJc w:val="left"/>
      <w:pPr>
        <w:ind w:left="5760" w:hanging="360"/>
      </w:pPr>
    </w:lvl>
    <w:lvl w:ilvl="8" w:tplc="47A847FC" w:tentative="1">
      <w:start w:val="1"/>
      <w:numFmt w:val="lowerRoman"/>
      <w:lvlText w:val="%9."/>
      <w:lvlJc w:val="right"/>
      <w:pPr>
        <w:ind w:left="6480" w:hanging="180"/>
      </w:pPr>
    </w:lvl>
  </w:abstractNum>
  <w:abstractNum w:abstractNumId="1" w15:restartNumberingAfterBreak="0">
    <w:nsid w:val="2DAF4ACD"/>
    <w:multiLevelType w:val="hybridMultilevel"/>
    <w:tmpl w:val="F70C432C"/>
    <w:lvl w:ilvl="0" w:tplc="C6B20CA4">
      <w:start w:val="1"/>
      <w:numFmt w:val="decimal"/>
      <w:lvlText w:val="%1."/>
      <w:lvlJc w:val="left"/>
      <w:pPr>
        <w:ind w:left="1080" w:hanging="360"/>
      </w:pPr>
      <w:rPr>
        <w:rFonts w:cs="Times New Roman" w:hint="default"/>
      </w:rPr>
    </w:lvl>
    <w:lvl w:ilvl="1" w:tplc="50F088FA" w:tentative="1">
      <w:start w:val="1"/>
      <w:numFmt w:val="lowerLetter"/>
      <w:lvlText w:val="%2."/>
      <w:lvlJc w:val="left"/>
      <w:pPr>
        <w:ind w:left="1800" w:hanging="360"/>
      </w:pPr>
      <w:rPr>
        <w:rFonts w:cs="Times New Roman"/>
      </w:rPr>
    </w:lvl>
    <w:lvl w:ilvl="2" w:tplc="40F8B78A" w:tentative="1">
      <w:start w:val="1"/>
      <w:numFmt w:val="lowerRoman"/>
      <w:lvlText w:val="%3."/>
      <w:lvlJc w:val="right"/>
      <w:pPr>
        <w:ind w:left="2520" w:hanging="180"/>
      </w:pPr>
      <w:rPr>
        <w:rFonts w:cs="Times New Roman"/>
      </w:rPr>
    </w:lvl>
    <w:lvl w:ilvl="3" w:tplc="B9742818" w:tentative="1">
      <w:start w:val="1"/>
      <w:numFmt w:val="decimal"/>
      <w:lvlText w:val="%4."/>
      <w:lvlJc w:val="left"/>
      <w:pPr>
        <w:ind w:left="3240" w:hanging="360"/>
      </w:pPr>
      <w:rPr>
        <w:rFonts w:cs="Times New Roman"/>
      </w:rPr>
    </w:lvl>
    <w:lvl w:ilvl="4" w:tplc="92486E0A" w:tentative="1">
      <w:start w:val="1"/>
      <w:numFmt w:val="lowerLetter"/>
      <w:lvlText w:val="%5."/>
      <w:lvlJc w:val="left"/>
      <w:pPr>
        <w:ind w:left="3960" w:hanging="360"/>
      </w:pPr>
      <w:rPr>
        <w:rFonts w:cs="Times New Roman"/>
      </w:rPr>
    </w:lvl>
    <w:lvl w:ilvl="5" w:tplc="D74AE268" w:tentative="1">
      <w:start w:val="1"/>
      <w:numFmt w:val="lowerRoman"/>
      <w:lvlText w:val="%6."/>
      <w:lvlJc w:val="right"/>
      <w:pPr>
        <w:ind w:left="4680" w:hanging="180"/>
      </w:pPr>
      <w:rPr>
        <w:rFonts w:cs="Times New Roman"/>
      </w:rPr>
    </w:lvl>
    <w:lvl w:ilvl="6" w:tplc="2D9C2B7A" w:tentative="1">
      <w:start w:val="1"/>
      <w:numFmt w:val="decimal"/>
      <w:lvlText w:val="%7."/>
      <w:lvlJc w:val="left"/>
      <w:pPr>
        <w:ind w:left="5400" w:hanging="360"/>
      </w:pPr>
      <w:rPr>
        <w:rFonts w:cs="Times New Roman"/>
      </w:rPr>
    </w:lvl>
    <w:lvl w:ilvl="7" w:tplc="63029F82" w:tentative="1">
      <w:start w:val="1"/>
      <w:numFmt w:val="lowerLetter"/>
      <w:lvlText w:val="%8."/>
      <w:lvlJc w:val="left"/>
      <w:pPr>
        <w:ind w:left="6120" w:hanging="360"/>
      </w:pPr>
      <w:rPr>
        <w:rFonts w:cs="Times New Roman"/>
      </w:rPr>
    </w:lvl>
    <w:lvl w:ilvl="8" w:tplc="E38C389A" w:tentative="1">
      <w:start w:val="1"/>
      <w:numFmt w:val="lowerRoman"/>
      <w:lvlText w:val="%9."/>
      <w:lvlJc w:val="right"/>
      <w:pPr>
        <w:ind w:left="6840" w:hanging="180"/>
      </w:pPr>
      <w:rPr>
        <w:rFonts w:cs="Times New Roman"/>
      </w:rPr>
    </w:lvl>
  </w:abstractNum>
  <w:abstractNum w:abstractNumId="2" w15:restartNumberingAfterBreak="0">
    <w:nsid w:val="39B10140"/>
    <w:multiLevelType w:val="hybridMultilevel"/>
    <w:tmpl w:val="78B083DC"/>
    <w:lvl w:ilvl="0" w:tplc="28826DB2">
      <w:start w:val="1"/>
      <w:numFmt w:val="decimal"/>
      <w:lvlText w:val="%1."/>
      <w:lvlJc w:val="left"/>
      <w:pPr>
        <w:ind w:left="720" w:hanging="360"/>
      </w:pPr>
      <w:rPr>
        <w:rFonts w:hint="default"/>
      </w:rPr>
    </w:lvl>
    <w:lvl w:ilvl="1" w:tplc="AEFEDB68" w:tentative="1">
      <w:start w:val="1"/>
      <w:numFmt w:val="lowerLetter"/>
      <w:lvlText w:val="%2."/>
      <w:lvlJc w:val="left"/>
      <w:pPr>
        <w:ind w:left="1440" w:hanging="360"/>
      </w:pPr>
    </w:lvl>
    <w:lvl w:ilvl="2" w:tplc="C444EFF6" w:tentative="1">
      <w:start w:val="1"/>
      <w:numFmt w:val="lowerRoman"/>
      <w:lvlText w:val="%3."/>
      <w:lvlJc w:val="right"/>
      <w:pPr>
        <w:ind w:left="2160" w:hanging="180"/>
      </w:pPr>
    </w:lvl>
    <w:lvl w:ilvl="3" w:tplc="6C765A7A" w:tentative="1">
      <w:start w:val="1"/>
      <w:numFmt w:val="decimal"/>
      <w:lvlText w:val="%4."/>
      <w:lvlJc w:val="left"/>
      <w:pPr>
        <w:ind w:left="2880" w:hanging="360"/>
      </w:pPr>
    </w:lvl>
    <w:lvl w:ilvl="4" w:tplc="756400E6" w:tentative="1">
      <w:start w:val="1"/>
      <w:numFmt w:val="lowerLetter"/>
      <w:lvlText w:val="%5."/>
      <w:lvlJc w:val="left"/>
      <w:pPr>
        <w:ind w:left="3600" w:hanging="360"/>
      </w:pPr>
    </w:lvl>
    <w:lvl w:ilvl="5" w:tplc="CCFC972E" w:tentative="1">
      <w:start w:val="1"/>
      <w:numFmt w:val="lowerRoman"/>
      <w:lvlText w:val="%6."/>
      <w:lvlJc w:val="right"/>
      <w:pPr>
        <w:ind w:left="4320" w:hanging="180"/>
      </w:pPr>
    </w:lvl>
    <w:lvl w:ilvl="6" w:tplc="35B25ADC" w:tentative="1">
      <w:start w:val="1"/>
      <w:numFmt w:val="decimal"/>
      <w:lvlText w:val="%7."/>
      <w:lvlJc w:val="left"/>
      <w:pPr>
        <w:ind w:left="5040" w:hanging="360"/>
      </w:pPr>
    </w:lvl>
    <w:lvl w:ilvl="7" w:tplc="25D01B76" w:tentative="1">
      <w:start w:val="1"/>
      <w:numFmt w:val="lowerLetter"/>
      <w:lvlText w:val="%8."/>
      <w:lvlJc w:val="left"/>
      <w:pPr>
        <w:ind w:left="5760" w:hanging="360"/>
      </w:pPr>
    </w:lvl>
    <w:lvl w:ilvl="8" w:tplc="D3587CE4" w:tentative="1">
      <w:start w:val="1"/>
      <w:numFmt w:val="lowerRoman"/>
      <w:lvlText w:val="%9."/>
      <w:lvlJc w:val="right"/>
      <w:pPr>
        <w:ind w:left="6480" w:hanging="180"/>
      </w:pPr>
    </w:lvl>
  </w:abstractNum>
  <w:abstractNum w:abstractNumId="3" w15:restartNumberingAfterBreak="0">
    <w:nsid w:val="4A2F4344"/>
    <w:multiLevelType w:val="hybridMultilevel"/>
    <w:tmpl w:val="C7F69CF4"/>
    <w:lvl w:ilvl="0" w:tplc="0A5CDBAA">
      <w:start w:val="1"/>
      <w:numFmt w:val="lowerLetter"/>
      <w:lvlText w:val="%1."/>
      <w:lvlJc w:val="left"/>
      <w:pPr>
        <w:ind w:left="1080" w:hanging="360"/>
      </w:pPr>
      <w:rPr>
        <w:rFonts w:hint="default"/>
      </w:rPr>
    </w:lvl>
    <w:lvl w:ilvl="1" w:tplc="CB46B382">
      <w:start w:val="1"/>
      <w:numFmt w:val="lowerLetter"/>
      <w:lvlText w:val="%2."/>
      <w:lvlJc w:val="left"/>
      <w:pPr>
        <w:ind w:left="1800" w:hanging="360"/>
      </w:pPr>
    </w:lvl>
    <w:lvl w:ilvl="2" w:tplc="EEF83870" w:tentative="1">
      <w:start w:val="1"/>
      <w:numFmt w:val="lowerRoman"/>
      <w:lvlText w:val="%3."/>
      <w:lvlJc w:val="right"/>
      <w:pPr>
        <w:ind w:left="2520" w:hanging="180"/>
      </w:pPr>
    </w:lvl>
    <w:lvl w:ilvl="3" w:tplc="76BEED42" w:tentative="1">
      <w:start w:val="1"/>
      <w:numFmt w:val="decimal"/>
      <w:lvlText w:val="%4."/>
      <w:lvlJc w:val="left"/>
      <w:pPr>
        <w:ind w:left="3240" w:hanging="360"/>
      </w:pPr>
    </w:lvl>
    <w:lvl w:ilvl="4" w:tplc="9CE6920A" w:tentative="1">
      <w:start w:val="1"/>
      <w:numFmt w:val="lowerLetter"/>
      <w:lvlText w:val="%5."/>
      <w:lvlJc w:val="left"/>
      <w:pPr>
        <w:ind w:left="3960" w:hanging="360"/>
      </w:pPr>
    </w:lvl>
    <w:lvl w:ilvl="5" w:tplc="F85C7D9C" w:tentative="1">
      <w:start w:val="1"/>
      <w:numFmt w:val="lowerRoman"/>
      <w:lvlText w:val="%6."/>
      <w:lvlJc w:val="right"/>
      <w:pPr>
        <w:ind w:left="4680" w:hanging="180"/>
      </w:pPr>
    </w:lvl>
    <w:lvl w:ilvl="6" w:tplc="6D443EA6" w:tentative="1">
      <w:start w:val="1"/>
      <w:numFmt w:val="decimal"/>
      <w:lvlText w:val="%7."/>
      <w:lvlJc w:val="left"/>
      <w:pPr>
        <w:ind w:left="5400" w:hanging="360"/>
      </w:pPr>
    </w:lvl>
    <w:lvl w:ilvl="7" w:tplc="F2B0D788" w:tentative="1">
      <w:start w:val="1"/>
      <w:numFmt w:val="lowerLetter"/>
      <w:lvlText w:val="%8."/>
      <w:lvlJc w:val="left"/>
      <w:pPr>
        <w:ind w:left="6120" w:hanging="360"/>
      </w:pPr>
    </w:lvl>
    <w:lvl w:ilvl="8" w:tplc="12964686" w:tentative="1">
      <w:start w:val="1"/>
      <w:numFmt w:val="lowerRoman"/>
      <w:lvlText w:val="%9."/>
      <w:lvlJc w:val="right"/>
      <w:pPr>
        <w:ind w:left="6840" w:hanging="180"/>
      </w:pPr>
    </w:lvl>
  </w:abstractNum>
  <w:abstractNum w:abstractNumId="4" w15:restartNumberingAfterBreak="0">
    <w:nsid w:val="6ED375B0"/>
    <w:multiLevelType w:val="hybridMultilevel"/>
    <w:tmpl w:val="7CB6BD8A"/>
    <w:lvl w:ilvl="0" w:tplc="C7D243A6">
      <w:start w:val="1"/>
      <w:numFmt w:val="decimal"/>
      <w:lvlText w:val="%1."/>
      <w:lvlJc w:val="left"/>
      <w:pPr>
        <w:ind w:left="827" w:hanging="373"/>
      </w:pPr>
      <w:rPr>
        <w:rFonts w:ascii="Calibri" w:eastAsia="Calibri" w:hAnsi="Calibri" w:cs="Calibri" w:hint="default"/>
        <w:b w:val="0"/>
        <w:bCs w:val="0"/>
        <w:i w:val="0"/>
        <w:iCs w:val="0"/>
        <w:color w:val="231F20"/>
        <w:w w:val="99"/>
        <w:sz w:val="28"/>
        <w:szCs w:val="28"/>
        <w:lang w:val="en-US" w:eastAsia="en-US" w:bidi="ar-SA"/>
      </w:rPr>
    </w:lvl>
    <w:lvl w:ilvl="1" w:tplc="CBC4D33C">
      <w:start w:val="1"/>
      <w:numFmt w:val="decimal"/>
      <w:lvlText w:val="%2."/>
      <w:lvlJc w:val="left"/>
      <w:pPr>
        <w:ind w:left="1270" w:hanging="360"/>
        <w:jc w:val="right"/>
      </w:pPr>
      <w:rPr>
        <w:rFonts w:hint="default"/>
        <w:w w:val="98"/>
        <w:lang w:val="en-US" w:eastAsia="en-US" w:bidi="ar-SA"/>
      </w:rPr>
    </w:lvl>
    <w:lvl w:ilvl="2" w:tplc="52A63A66">
      <w:numFmt w:val="bullet"/>
      <w:lvlText w:val="•"/>
      <w:lvlJc w:val="left"/>
      <w:pPr>
        <w:ind w:left="2282" w:hanging="360"/>
      </w:pPr>
      <w:rPr>
        <w:rFonts w:hint="default"/>
        <w:lang w:val="en-US" w:eastAsia="en-US" w:bidi="ar-SA"/>
      </w:rPr>
    </w:lvl>
    <w:lvl w:ilvl="3" w:tplc="C39239FC">
      <w:numFmt w:val="bullet"/>
      <w:lvlText w:val="•"/>
      <w:lvlJc w:val="left"/>
      <w:pPr>
        <w:ind w:left="3284" w:hanging="360"/>
      </w:pPr>
      <w:rPr>
        <w:rFonts w:hint="default"/>
        <w:lang w:val="en-US" w:eastAsia="en-US" w:bidi="ar-SA"/>
      </w:rPr>
    </w:lvl>
    <w:lvl w:ilvl="4" w:tplc="F64AFAAA">
      <w:numFmt w:val="bullet"/>
      <w:lvlText w:val="•"/>
      <w:lvlJc w:val="left"/>
      <w:pPr>
        <w:ind w:left="4286" w:hanging="360"/>
      </w:pPr>
      <w:rPr>
        <w:rFonts w:hint="default"/>
        <w:lang w:val="en-US" w:eastAsia="en-US" w:bidi="ar-SA"/>
      </w:rPr>
    </w:lvl>
    <w:lvl w:ilvl="5" w:tplc="D3D05C88">
      <w:numFmt w:val="bullet"/>
      <w:lvlText w:val="•"/>
      <w:lvlJc w:val="left"/>
      <w:pPr>
        <w:ind w:left="5288" w:hanging="360"/>
      </w:pPr>
      <w:rPr>
        <w:rFonts w:hint="default"/>
        <w:lang w:val="en-US" w:eastAsia="en-US" w:bidi="ar-SA"/>
      </w:rPr>
    </w:lvl>
    <w:lvl w:ilvl="6" w:tplc="6622894A">
      <w:numFmt w:val="bullet"/>
      <w:lvlText w:val="•"/>
      <w:lvlJc w:val="left"/>
      <w:pPr>
        <w:ind w:left="6291" w:hanging="360"/>
      </w:pPr>
      <w:rPr>
        <w:rFonts w:hint="default"/>
        <w:lang w:val="en-US" w:eastAsia="en-US" w:bidi="ar-SA"/>
      </w:rPr>
    </w:lvl>
    <w:lvl w:ilvl="7" w:tplc="5FCC8E5A">
      <w:numFmt w:val="bullet"/>
      <w:lvlText w:val="•"/>
      <w:lvlJc w:val="left"/>
      <w:pPr>
        <w:ind w:left="7293" w:hanging="360"/>
      </w:pPr>
      <w:rPr>
        <w:rFonts w:hint="default"/>
        <w:lang w:val="en-US" w:eastAsia="en-US" w:bidi="ar-SA"/>
      </w:rPr>
    </w:lvl>
    <w:lvl w:ilvl="8" w:tplc="AD9A8DCA">
      <w:numFmt w:val="bullet"/>
      <w:lvlText w:val="•"/>
      <w:lvlJc w:val="left"/>
      <w:pPr>
        <w:ind w:left="8295" w:hanging="360"/>
      </w:pPr>
      <w:rPr>
        <w:rFonts w:hint="default"/>
        <w:lang w:val="en-US" w:eastAsia="en-US" w:bidi="ar-SA"/>
      </w:rPr>
    </w:lvl>
  </w:abstractNum>
  <w:num w:numId="1" w16cid:durableId="2070764691">
    <w:abstractNumId w:val="4"/>
  </w:num>
  <w:num w:numId="2" w16cid:durableId="1997688667">
    <w:abstractNumId w:val="1"/>
  </w:num>
  <w:num w:numId="3" w16cid:durableId="1785073">
    <w:abstractNumId w:val="2"/>
  </w:num>
  <w:num w:numId="4" w16cid:durableId="755976263">
    <w:abstractNumId w:val="0"/>
  </w:num>
  <w:num w:numId="5" w16cid:durableId="1114903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BA"/>
    <w:rsid w:val="002C4A54"/>
    <w:rsid w:val="006302B2"/>
    <w:rsid w:val="008729A3"/>
    <w:rsid w:val="008D03BA"/>
    <w:rsid w:val="00A96BBE"/>
    <w:rsid w:val="00F9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1F1CA"/>
  <w15:chartTrackingRefBased/>
  <w15:docId w15:val="{441C3239-604A-4D51-8D6D-E6F21650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widowControl w:val="0"/>
      <w:autoSpaceDE w:val="0"/>
      <w:autoSpaceDN w:val="0"/>
      <w:spacing w:after="0" w:line="240" w:lineRule="auto"/>
      <w:ind w:left="10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bCs/>
      <w:i/>
      <w:iCs/>
      <w:sz w:val="32"/>
      <w:szCs w:val="32"/>
    </w:rPr>
  </w:style>
  <w:style w:type="paragraph" w:styleId="BodyText">
    <w:name w:val="Body Text"/>
    <w:basedOn w:val="Normal"/>
    <w:link w:val="BodyTextChar"/>
    <w:uiPriority w:val="1"/>
    <w:qFormat/>
    <w:pPr>
      <w:widowControl w:val="0"/>
      <w:autoSpaceDE w:val="0"/>
      <w:autoSpaceDN w:val="0"/>
      <w:spacing w:after="0" w:line="240" w:lineRule="auto"/>
    </w:pPr>
    <w:rPr>
      <w:rFonts w:ascii="Garamond" w:eastAsia="Garamond" w:hAnsi="Garamond" w:cs="Garamond"/>
      <w:sz w:val="28"/>
      <w:szCs w:val="28"/>
    </w:rPr>
  </w:style>
  <w:style w:type="character" w:customStyle="1" w:styleId="BodyTextChar">
    <w:name w:val="Body Text Char"/>
    <w:basedOn w:val="DefaultParagraphFont"/>
    <w:link w:val="BodyText"/>
    <w:uiPriority w:val="1"/>
    <w:rPr>
      <w:rFonts w:ascii="Garamond" w:eastAsia="Garamond" w:hAnsi="Garamond" w:cs="Garamond"/>
      <w:sz w:val="28"/>
      <w:szCs w:val="28"/>
    </w:rPr>
  </w:style>
  <w:style w:type="paragraph" w:styleId="ListParagraph">
    <w:name w:val="List Paragraph"/>
    <w:basedOn w:val="Normal"/>
    <w:uiPriority w:val="1"/>
    <w:qFormat/>
    <w:pPr>
      <w:widowControl w:val="0"/>
      <w:autoSpaceDE w:val="0"/>
      <w:autoSpaceDN w:val="0"/>
      <w:spacing w:before="21" w:after="0" w:line="240" w:lineRule="auto"/>
      <w:ind w:left="1450" w:hanging="270"/>
    </w:pPr>
    <w:rPr>
      <w:rFonts w:ascii="Garamond" w:eastAsia="Garamond" w:hAnsi="Garamond" w:cs="Garamon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B0895-81AA-480F-8BC6-C7000E449968}">
  <ds:schemaRefs>
    <ds:schemaRef ds:uri="http://schemas.microsoft.com/sharepoint/v3/contenttype/forms"/>
  </ds:schemaRefs>
</ds:datastoreItem>
</file>

<file path=customXml/itemProps2.xml><?xml version="1.0" encoding="utf-8"?>
<ds:datastoreItem xmlns:ds="http://schemas.openxmlformats.org/officeDocument/2006/customXml" ds:itemID="{13A9B25E-7CD7-4B5F-AF8B-BB5DDAEFEEFE}">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351D2178-A238-4200-B5AC-AAAAAB074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11</cp:revision>
  <dcterms:created xsi:type="dcterms:W3CDTF">2022-04-04T19:04:00Z</dcterms:created>
  <dcterms:modified xsi:type="dcterms:W3CDTF">2024-06-04T13:13:00Z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