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9E1C7" w14:textId="77777777" w:rsidR="006842E7" w:rsidRDefault="00E0401C" w:rsidP="006842E7">
      <w:pPr>
        <w:rPr>
          <w:rFonts w:ascii="Calibri" w:hAnsi="Calibri" w:cs="Calibri"/>
          <w:b/>
          <w:sz w:val="28"/>
          <w:szCs w:val="28"/>
        </w:rPr>
      </w:pPr>
      <w:r>
        <w:rPr>
          <w:rFonts w:ascii="Calibri" w:eastAsia="Calibri" w:hAnsi="Calibri" w:cs="Calibri"/>
          <w:b/>
          <w:bCs/>
          <w:sz w:val="28"/>
          <w:szCs w:val="28"/>
          <w:lang w:val="es-ES_tradnl"/>
        </w:rPr>
        <w:t>Respuestas de la hoja de actividades</w:t>
      </w:r>
    </w:p>
    <w:p w14:paraId="51B76DB4" w14:textId="77777777" w:rsidR="006842E7" w:rsidRDefault="00E0401C" w:rsidP="006842E7">
      <w:pPr>
        <w:spacing w:before="240"/>
        <w:rPr>
          <w:rFonts w:ascii="Calibri" w:hAnsi="Calibri" w:cs="Calibri"/>
          <w:b/>
          <w:sz w:val="28"/>
          <w:szCs w:val="28"/>
        </w:rPr>
      </w:pPr>
      <w:r>
        <w:rPr>
          <w:rFonts w:ascii="Calibri" w:eastAsia="Calibri" w:hAnsi="Calibri" w:cs="Calibri"/>
          <w:b/>
          <w:bCs/>
          <w:sz w:val="28"/>
          <w:szCs w:val="28"/>
          <w:lang w:val="es-ES_tradnl"/>
        </w:rPr>
        <w:t>Capítulo 5, Lección 5</w:t>
      </w:r>
    </w:p>
    <w:p w14:paraId="04F86723" w14:textId="77777777" w:rsidR="006842E7" w:rsidRDefault="00E0401C" w:rsidP="006842E7">
      <w:pPr>
        <w:rPr>
          <w:rFonts w:ascii="Calibri" w:hAnsi="Calibri" w:cs="Calibri"/>
          <w:b/>
          <w:sz w:val="28"/>
          <w:szCs w:val="28"/>
        </w:rPr>
      </w:pPr>
      <w:r>
        <w:rPr>
          <w:rFonts w:ascii="Calibri" w:eastAsia="Calibri" w:hAnsi="Calibri" w:cs="Calibri"/>
          <w:b/>
          <w:bCs/>
          <w:sz w:val="28"/>
          <w:szCs w:val="28"/>
          <w:lang w:val="es-ES_tradnl"/>
        </w:rPr>
        <w:t>Uso de la disolución para identificar un elemento desconocido</w:t>
      </w:r>
    </w:p>
    <w:p w14:paraId="48996DE6" w14:textId="77777777" w:rsidR="006842E7" w:rsidRDefault="006842E7" w:rsidP="006842E7">
      <w:pPr>
        <w:rPr>
          <w:rFonts w:asciiTheme="minorHAnsi" w:hAnsiTheme="minorHAnsi" w:cstheme="minorHAnsi"/>
          <w:b/>
          <w:sz w:val="28"/>
          <w:szCs w:val="28"/>
        </w:rPr>
      </w:pPr>
    </w:p>
    <w:p w14:paraId="4119F5A2" w14:textId="77777777" w:rsidR="006842E7" w:rsidRDefault="00E0401C" w:rsidP="006842E7">
      <w:pPr>
        <w:rPr>
          <w:rFonts w:asciiTheme="minorHAnsi" w:hAnsiTheme="minorHAnsi" w:cstheme="minorHAnsi"/>
          <w:b/>
          <w:i/>
          <w:iCs/>
          <w:sz w:val="32"/>
          <w:szCs w:val="32"/>
        </w:rPr>
      </w:pPr>
      <w:r>
        <w:rPr>
          <w:rFonts w:ascii="Calibri" w:eastAsia="Calibri" w:hAnsi="Calibri" w:cs="Calibri"/>
          <w:b/>
          <w:bCs/>
          <w:i/>
          <w:iCs/>
          <w:sz w:val="32"/>
          <w:szCs w:val="32"/>
          <w:lang w:val="es-ES_tradnl"/>
        </w:rPr>
        <w:t>DEMOSTRACIÓN</w:t>
      </w:r>
    </w:p>
    <w:p w14:paraId="1BF122F8" w14:textId="77777777" w:rsidR="006842E7" w:rsidRPr="006842E7" w:rsidRDefault="006842E7" w:rsidP="006842E7">
      <w:pPr>
        <w:rPr>
          <w:rFonts w:asciiTheme="minorHAnsi" w:hAnsiTheme="minorHAnsi" w:cstheme="minorHAnsi"/>
          <w:bCs/>
          <w:sz w:val="28"/>
          <w:szCs w:val="28"/>
        </w:rPr>
      </w:pPr>
    </w:p>
    <w:p w14:paraId="0CD732C7" w14:textId="77777777" w:rsidR="006842E7" w:rsidRPr="006842E7" w:rsidRDefault="00E0401C" w:rsidP="006842E7">
      <w:pPr>
        <w:pStyle w:val="ListParagraph"/>
        <w:numPr>
          <w:ilvl w:val="0"/>
          <w:numId w:val="2"/>
        </w:numPr>
        <w:rPr>
          <w:rFonts w:ascii="Calibri" w:hAnsi="Calibri" w:cs="Calibri"/>
          <w:sz w:val="28"/>
          <w:szCs w:val="28"/>
        </w:rPr>
      </w:pPr>
      <w:r>
        <w:rPr>
          <w:rFonts w:ascii="Calibri" w:eastAsia="Calibri" w:hAnsi="Calibri" w:cs="Calibri"/>
          <w:sz w:val="28"/>
          <w:szCs w:val="28"/>
          <w:lang w:val="es-ES_tradnl"/>
        </w:rPr>
        <w:t>Tu maestro hizo una demostración comparando la cantidad de sal y azúcar que se disolvió en una pequeña cantidad de agua. ¿Quedó más sal o azúcar en el fondo del vaso? ¿Qué se disolvió mejor, la sal o el azúcar?</w:t>
      </w:r>
    </w:p>
    <w:p w14:paraId="36C3B5FD" w14:textId="77777777" w:rsidR="008E39F6" w:rsidRDefault="00E0401C" w:rsidP="006842E7">
      <w:pPr>
        <w:ind w:left="720"/>
        <w:rPr>
          <w:rFonts w:ascii="Calibri" w:hAnsi="Calibri" w:cs="Calibri"/>
          <w:color w:val="FF0000"/>
          <w:sz w:val="28"/>
          <w:szCs w:val="28"/>
        </w:rPr>
      </w:pPr>
      <w:r>
        <w:rPr>
          <w:rFonts w:ascii="Calibri" w:eastAsia="Calibri" w:hAnsi="Calibri" w:cs="Calibri"/>
          <w:color w:val="FF0000"/>
          <w:sz w:val="28"/>
          <w:szCs w:val="28"/>
          <w:lang w:val="es-ES_tradnl"/>
        </w:rPr>
        <w:t>Quedó más sal sin disolver en el fondo del vaso. El azúcar se disolvió mejor que la sal.</w:t>
      </w:r>
    </w:p>
    <w:p w14:paraId="0D297F82" w14:textId="77777777" w:rsidR="006842E7" w:rsidRPr="006842E7" w:rsidRDefault="006842E7" w:rsidP="006842E7">
      <w:pPr>
        <w:ind w:left="720"/>
        <w:rPr>
          <w:rFonts w:ascii="Calibri" w:hAnsi="Calibri" w:cs="Calibri"/>
          <w:color w:val="FF0000"/>
          <w:sz w:val="28"/>
          <w:szCs w:val="28"/>
        </w:rPr>
      </w:pPr>
    </w:p>
    <w:p w14:paraId="0C0D547A" w14:textId="77777777" w:rsidR="006842E7" w:rsidRPr="006842E7" w:rsidRDefault="00E0401C" w:rsidP="006842E7">
      <w:pPr>
        <w:numPr>
          <w:ilvl w:val="0"/>
          <w:numId w:val="2"/>
        </w:numPr>
        <w:rPr>
          <w:rFonts w:ascii="Calibri" w:hAnsi="Calibri" w:cs="Calibri"/>
          <w:sz w:val="28"/>
          <w:szCs w:val="28"/>
        </w:rPr>
      </w:pPr>
      <w:r>
        <w:rPr>
          <w:rFonts w:ascii="Calibri" w:eastAsia="Calibri" w:hAnsi="Calibri" w:cs="Calibri"/>
          <w:sz w:val="28"/>
          <w:szCs w:val="28"/>
          <w:lang w:val="es-ES_tradnl"/>
        </w:rPr>
        <w:t xml:space="preserve">El modo en que una sustancia se disuelve en agua se denomina </w:t>
      </w:r>
      <w:r>
        <w:rPr>
          <w:rFonts w:ascii="Calibri" w:eastAsia="Calibri" w:hAnsi="Calibri" w:cs="Calibri"/>
          <w:i/>
          <w:iCs/>
          <w:sz w:val="28"/>
          <w:szCs w:val="28"/>
          <w:lang w:val="es-ES_tradnl"/>
        </w:rPr>
        <w:t>solubilidad</w:t>
      </w:r>
      <w:r>
        <w:rPr>
          <w:rFonts w:ascii="Calibri" w:eastAsia="Calibri" w:hAnsi="Calibri" w:cs="Calibri"/>
          <w:sz w:val="28"/>
          <w:szCs w:val="28"/>
          <w:lang w:val="es-ES_tradnl"/>
        </w:rPr>
        <w:t>. ¿Esperarías que diferentes sustancias tuvieran una solubilidad igual o diferente? ¿Por qué?</w:t>
      </w:r>
    </w:p>
    <w:p w14:paraId="766E9346" w14:textId="77777777" w:rsidR="008E39F6" w:rsidRDefault="00E0401C" w:rsidP="006842E7">
      <w:pPr>
        <w:ind w:left="720"/>
        <w:rPr>
          <w:rFonts w:ascii="Calibri" w:hAnsi="Calibri" w:cs="Calibri"/>
          <w:color w:val="FF0000"/>
          <w:sz w:val="28"/>
          <w:szCs w:val="28"/>
        </w:rPr>
      </w:pPr>
      <w:r>
        <w:rPr>
          <w:rFonts w:ascii="Calibri" w:eastAsia="Calibri" w:hAnsi="Calibri" w:cs="Calibri"/>
          <w:color w:val="FF0000"/>
          <w:sz w:val="28"/>
          <w:szCs w:val="28"/>
          <w:lang w:val="es-ES_tradnl"/>
        </w:rPr>
        <w:t>Las diferentes sustancias deben tener diferentes solubilidades porque las sustancias están compuestas de diferentes iones o átomos a nivel molecular; son químicamente diferentes. Las moléculas de agua se ven atraídas e interactúan con diferentes sustancias de forma diferente y las disuelven en distinto grado.</w:t>
      </w:r>
    </w:p>
    <w:p w14:paraId="0B14E529" w14:textId="77777777" w:rsidR="006842E7" w:rsidRDefault="006842E7" w:rsidP="006842E7">
      <w:pPr>
        <w:rPr>
          <w:rFonts w:ascii="Calibri" w:hAnsi="Calibri" w:cs="Calibri"/>
          <w:color w:val="FF0000"/>
          <w:sz w:val="28"/>
          <w:szCs w:val="28"/>
        </w:rPr>
      </w:pPr>
    </w:p>
    <w:p w14:paraId="3BA80BC5" w14:textId="77777777" w:rsidR="006842E7" w:rsidRPr="00E3775C" w:rsidRDefault="00E0401C" w:rsidP="006842E7">
      <w:pPr>
        <w:rPr>
          <w:rFonts w:ascii="Calibri" w:hAnsi="Calibri" w:cs="Calibri"/>
          <w:color w:val="FF0000"/>
          <w:sz w:val="28"/>
          <w:szCs w:val="28"/>
        </w:rPr>
      </w:pPr>
      <w:r>
        <w:rPr>
          <w:rFonts w:ascii="Calibri" w:eastAsia="Calibri" w:hAnsi="Calibri" w:cs="Calibri"/>
          <w:b/>
          <w:bCs/>
          <w:i/>
          <w:iCs/>
          <w:sz w:val="32"/>
          <w:szCs w:val="32"/>
          <w:lang w:val="es-ES_tradnl"/>
        </w:rPr>
        <w:t>ACTIVIDAD</w:t>
      </w:r>
      <w:r>
        <w:rPr>
          <w:rFonts w:ascii="Calibri" w:eastAsia="Calibri" w:hAnsi="Calibri" w:cs="Calibri"/>
          <w:b/>
          <w:bCs/>
          <w:i/>
          <w:iCs/>
          <w:color w:val="FF0000"/>
          <w:sz w:val="28"/>
          <w:szCs w:val="28"/>
          <w:lang w:val="es-ES_tradnl"/>
        </w:rPr>
        <w:br/>
      </w:r>
    </w:p>
    <w:p w14:paraId="38D84F0C" w14:textId="77777777" w:rsidR="006842E7" w:rsidRDefault="00E0401C" w:rsidP="006842E7">
      <w:pPr>
        <w:numPr>
          <w:ilvl w:val="0"/>
          <w:numId w:val="2"/>
        </w:numPr>
        <w:rPr>
          <w:rFonts w:ascii="Calibri" w:hAnsi="Calibri" w:cs="Calibri"/>
          <w:sz w:val="28"/>
          <w:szCs w:val="28"/>
        </w:rPr>
      </w:pPr>
      <w:r>
        <w:rPr>
          <w:rFonts w:ascii="Calibri" w:eastAsia="Calibri" w:hAnsi="Calibri" w:cs="Calibri"/>
          <w:sz w:val="28"/>
          <w:szCs w:val="28"/>
          <w:lang w:val="es-ES_tradnl"/>
        </w:rPr>
        <w:t>¿Qué notas sobre cada cristal? Incluye cualquier similitud o diferencia que observes entre ellos.</w:t>
      </w:r>
    </w:p>
    <w:p w14:paraId="5D5D47F7" w14:textId="77777777" w:rsidR="008E39F6" w:rsidRPr="006842E7" w:rsidRDefault="00E0401C" w:rsidP="006842E7">
      <w:pPr>
        <w:ind w:left="720"/>
        <w:rPr>
          <w:rFonts w:ascii="Calibri" w:hAnsi="Calibri" w:cs="Calibri"/>
          <w:color w:val="FF0000"/>
          <w:sz w:val="28"/>
          <w:szCs w:val="28"/>
        </w:rPr>
      </w:pPr>
      <w:r>
        <w:rPr>
          <w:rFonts w:ascii="Calibri" w:eastAsia="Calibri" w:hAnsi="Calibri" w:cs="Calibri"/>
          <w:color w:val="FF0000"/>
          <w:sz w:val="28"/>
          <w:szCs w:val="28"/>
          <w:lang w:val="es-ES_tradnl"/>
        </w:rPr>
        <w:t>Las respuestas variarán, pero la mayoría de los alumnos mencionarán la forma, el tamaño y la transparencia de los cristales.</w:t>
      </w:r>
    </w:p>
    <w:p w14:paraId="5E9EA8F1" w14:textId="77777777" w:rsidR="008E39F6" w:rsidRPr="006842E7" w:rsidRDefault="008E39F6" w:rsidP="008E39F6">
      <w:pPr>
        <w:ind w:left="720"/>
        <w:rPr>
          <w:rFonts w:ascii="Calibri" w:hAnsi="Calibri" w:cs="Calibri"/>
          <w:sz w:val="18"/>
          <w:szCs w:val="18"/>
        </w:rPr>
      </w:pPr>
    </w:p>
    <w:p w14:paraId="07C41A11" w14:textId="77777777" w:rsidR="006842E7" w:rsidRPr="006842E7" w:rsidRDefault="00E0401C" w:rsidP="006842E7">
      <w:pPr>
        <w:pStyle w:val="ListParagraph"/>
        <w:numPr>
          <w:ilvl w:val="0"/>
          <w:numId w:val="2"/>
        </w:numPr>
        <w:rPr>
          <w:rFonts w:ascii="Calibri" w:hAnsi="Calibri" w:cs="Calibri"/>
          <w:sz w:val="28"/>
          <w:szCs w:val="28"/>
        </w:rPr>
      </w:pPr>
      <w:r>
        <w:rPr>
          <w:rFonts w:ascii="Calibri" w:eastAsia="Calibri" w:hAnsi="Calibri" w:cs="Calibri"/>
          <w:sz w:val="28"/>
          <w:szCs w:val="28"/>
          <w:lang w:val="es-ES_tradnl"/>
        </w:rPr>
        <w:t>Por lo que has visto hasta ahora, ¿cuál crees que podría ser la identidad del elemento desconocido?</w:t>
      </w:r>
    </w:p>
    <w:p w14:paraId="0928C2F7" w14:textId="77777777" w:rsidR="008E39F6" w:rsidRPr="006842E7" w:rsidRDefault="00E0401C" w:rsidP="006842E7">
      <w:pPr>
        <w:ind w:left="720"/>
        <w:rPr>
          <w:rFonts w:ascii="Calibri" w:hAnsi="Calibri" w:cs="Calibri"/>
          <w:color w:val="FF0000"/>
          <w:sz w:val="28"/>
          <w:szCs w:val="28"/>
        </w:rPr>
      </w:pPr>
      <w:r>
        <w:rPr>
          <w:rFonts w:ascii="Calibri" w:eastAsia="Calibri" w:hAnsi="Calibri" w:cs="Calibri"/>
          <w:color w:val="FF0000"/>
          <w:sz w:val="28"/>
          <w:szCs w:val="28"/>
          <w:lang w:val="es-ES_tradnl"/>
        </w:rPr>
        <w:t>Las respuestas variarán, pero los alumnos deben concluir que no tienen pruebas suficientes para identificar el elemento desconocido.</w:t>
      </w:r>
    </w:p>
    <w:p w14:paraId="7BCC2776" w14:textId="77777777" w:rsidR="008E39F6" w:rsidRPr="006842E7" w:rsidRDefault="00E0401C" w:rsidP="008E39F6">
      <w:pPr>
        <w:ind w:left="720"/>
        <w:rPr>
          <w:rFonts w:ascii="Calibri" w:hAnsi="Calibri" w:cs="Calibri"/>
          <w:sz w:val="18"/>
          <w:szCs w:val="18"/>
        </w:rPr>
      </w:pPr>
      <w:r w:rsidRPr="00AB37E7">
        <w:rPr>
          <w:b/>
          <w:bCs/>
          <w:noProof/>
        </w:rPr>
        <w:drawing>
          <wp:anchor distT="0" distB="0" distL="0" distR="0" simplePos="0" relativeHeight="251658240" behindDoc="1" locked="0" layoutInCell="1" allowOverlap="1" wp14:anchorId="7CEB7CAD" wp14:editId="78C47AD7">
            <wp:simplePos x="0" y="0"/>
            <wp:positionH relativeFrom="margin">
              <wp:align>right</wp:align>
            </wp:positionH>
            <wp:positionV relativeFrom="paragraph">
              <wp:posOffset>133331</wp:posOffset>
            </wp:positionV>
            <wp:extent cx="1830705" cy="1476375"/>
            <wp:effectExtent l="0" t="0" r="0" b="9525"/>
            <wp:wrapTight wrapText="bothSides">
              <wp:wrapPolygon edited="0">
                <wp:start x="0" y="0"/>
                <wp:lineTo x="0" y="21461"/>
                <wp:lineTo x="21353" y="21461"/>
                <wp:lineTo x="21353" y="0"/>
                <wp:lineTo x="0" y="0"/>
              </wp:wrapPolygon>
            </wp:wrapTight>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pic:nvPicPr>
                  <pic:blipFill>
                    <a:blip r:embed="rId10" cstate="print"/>
                    <a:stretch>
                      <a:fillRect/>
                    </a:stretch>
                  </pic:blipFill>
                  <pic:spPr>
                    <a:xfrm>
                      <a:off x="0" y="0"/>
                      <a:ext cx="1830705" cy="1476375"/>
                    </a:xfrm>
                    <a:prstGeom prst="rect">
                      <a:avLst/>
                    </a:prstGeom>
                  </pic:spPr>
                </pic:pic>
              </a:graphicData>
            </a:graphic>
            <wp14:sizeRelH relativeFrom="margin">
              <wp14:pctWidth>0</wp14:pctWidth>
            </wp14:sizeRelH>
            <wp14:sizeRelV relativeFrom="margin">
              <wp14:pctHeight>0</wp14:pctHeight>
            </wp14:sizeRelV>
          </wp:anchor>
        </w:drawing>
      </w:r>
    </w:p>
    <w:p w14:paraId="6212E0BD" w14:textId="77777777" w:rsidR="006842E7" w:rsidRPr="006842E7" w:rsidRDefault="00E0401C" w:rsidP="006842E7">
      <w:pPr>
        <w:numPr>
          <w:ilvl w:val="0"/>
          <w:numId w:val="2"/>
        </w:numPr>
        <w:rPr>
          <w:rFonts w:ascii="Calibri" w:hAnsi="Calibri" w:cs="Calibri"/>
          <w:sz w:val="28"/>
          <w:szCs w:val="28"/>
        </w:rPr>
      </w:pPr>
      <w:r>
        <w:rPr>
          <w:rFonts w:ascii="Calibri" w:eastAsia="Calibri" w:hAnsi="Calibri" w:cs="Calibri"/>
          <w:sz w:val="28"/>
          <w:szCs w:val="28"/>
          <w:lang w:val="es-ES_tradnl"/>
        </w:rPr>
        <w:t>Tu maestro hizo una demostración con cereales redondos. Observa las tazas con cereales en la balanza de la imagen. ¿Qué vaso contiene más cereales? ¿Por qué?</w:t>
      </w:r>
    </w:p>
    <w:p w14:paraId="09448AB4" w14:textId="77777777" w:rsidR="008E39F6" w:rsidRDefault="00E0401C" w:rsidP="006842E7">
      <w:pPr>
        <w:ind w:left="720"/>
        <w:rPr>
          <w:rFonts w:ascii="Calibri" w:eastAsia="Calibri" w:hAnsi="Calibri" w:cs="Calibri"/>
          <w:color w:val="FF0000"/>
          <w:sz w:val="28"/>
          <w:szCs w:val="28"/>
          <w:lang w:val="es-ES_tradnl"/>
        </w:rPr>
      </w:pPr>
      <w:r>
        <w:rPr>
          <w:rFonts w:ascii="Calibri" w:eastAsia="Calibri" w:hAnsi="Calibri" w:cs="Calibri"/>
          <w:color w:val="FF0000"/>
          <w:sz w:val="28"/>
          <w:szCs w:val="28"/>
          <w:lang w:val="es-ES_tradnl"/>
        </w:rPr>
        <w:t>Contienen la misma cantidad de cereales. Los cereales triturados ocupan menos espacio, por lo que tienen menos volumen, pero los cereales triturados y sin triturar tienen la misma masa, por lo que se trata de la misma cantidad de cereales.</w:t>
      </w:r>
    </w:p>
    <w:p w14:paraId="37931422" w14:textId="77777777" w:rsidR="00E0401C" w:rsidRDefault="00E0401C" w:rsidP="006842E7">
      <w:pPr>
        <w:ind w:left="720"/>
        <w:rPr>
          <w:rFonts w:ascii="Calibri" w:eastAsia="Calibri" w:hAnsi="Calibri" w:cs="Calibri"/>
          <w:color w:val="FF0000"/>
          <w:sz w:val="28"/>
          <w:szCs w:val="28"/>
          <w:lang w:val="es-ES_tradnl"/>
        </w:rPr>
      </w:pPr>
    </w:p>
    <w:p w14:paraId="4030D70C" w14:textId="77777777" w:rsidR="00E0401C" w:rsidRDefault="00E0401C" w:rsidP="006842E7">
      <w:pPr>
        <w:ind w:left="720"/>
        <w:rPr>
          <w:rFonts w:ascii="Calibri" w:eastAsia="Calibri" w:hAnsi="Calibri" w:cs="Calibri"/>
          <w:color w:val="FF0000"/>
          <w:sz w:val="28"/>
          <w:szCs w:val="28"/>
          <w:lang w:val="es-ES_tradnl"/>
        </w:rPr>
      </w:pPr>
    </w:p>
    <w:p w14:paraId="7C1B5C4E" w14:textId="77777777" w:rsidR="00E0401C" w:rsidRDefault="00E0401C" w:rsidP="006842E7">
      <w:pPr>
        <w:ind w:left="720"/>
        <w:rPr>
          <w:rFonts w:ascii="Calibri" w:eastAsia="Calibri" w:hAnsi="Calibri" w:cs="Calibri"/>
          <w:color w:val="FF0000"/>
          <w:sz w:val="28"/>
          <w:szCs w:val="28"/>
          <w:lang w:val="es-ES_tradnl"/>
        </w:rPr>
      </w:pPr>
    </w:p>
    <w:p w14:paraId="657B4DA2" w14:textId="77777777" w:rsidR="00E0401C" w:rsidRDefault="00E0401C" w:rsidP="006842E7">
      <w:pPr>
        <w:ind w:left="720"/>
        <w:rPr>
          <w:rFonts w:ascii="Calibri" w:eastAsia="Calibri" w:hAnsi="Calibri" w:cs="Calibri"/>
          <w:color w:val="FF0000"/>
          <w:sz w:val="28"/>
          <w:szCs w:val="28"/>
          <w:lang w:val="es-ES_tradnl"/>
        </w:rPr>
      </w:pPr>
    </w:p>
    <w:p w14:paraId="27595B71" w14:textId="77777777" w:rsidR="00E0401C" w:rsidRPr="006842E7" w:rsidRDefault="00E0401C" w:rsidP="006842E7">
      <w:pPr>
        <w:ind w:left="720"/>
        <w:rPr>
          <w:rFonts w:ascii="Calibri" w:hAnsi="Calibri" w:cs="Calibri"/>
          <w:color w:val="FF0000"/>
          <w:sz w:val="28"/>
          <w:szCs w:val="28"/>
        </w:rPr>
      </w:pPr>
    </w:p>
    <w:p w14:paraId="2589DF47" w14:textId="77777777" w:rsidR="008E39F6" w:rsidRPr="006842E7" w:rsidRDefault="008E39F6" w:rsidP="008E39F6">
      <w:pPr>
        <w:ind w:left="720"/>
        <w:rPr>
          <w:rFonts w:ascii="Calibri" w:hAnsi="Calibri" w:cs="Calibri"/>
          <w:sz w:val="18"/>
          <w:szCs w:val="18"/>
        </w:rPr>
      </w:pPr>
    </w:p>
    <w:p w14:paraId="35477000" w14:textId="77777777" w:rsidR="006842E7" w:rsidRPr="006842E7" w:rsidRDefault="00E0401C" w:rsidP="006842E7">
      <w:pPr>
        <w:pStyle w:val="ListParagraph"/>
        <w:numPr>
          <w:ilvl w:val="0"/>
          <w:numId w:val="2"/>
        </w:numPr>
        <w:rPr>
          <w:rFonts w:ascii="Calibri" w:hAnsi="Calibri" w:cs="Calibri"/>
          <w:sz w:val="28"/>
          <w:szCs w:val="28"/>
        </w:rPr>
      </w:pPr>
      <w:r>
        <w:rPr>
          <w:rFonts w:ascii="Calibri" w:eastAsia="Calibri" w:hAnsi="Calibri" w:cs="Calibri"/>
          <w:sz w:val="28"/>
          <w:szCs w:val="28"/>
          <w:lang w:val="es-ES_tradnl"/>
        </w:rPr>
        <w:t>En la prueba de solubilidad que realizarás, tendrás que medir cantidades iguales de los cinco cristales. ¿Cómo medirás cantidades iguales?</w:t>
      </w:r>
    </w:p>
    <w:p w14:paraId="10A0753D" w14:textId="77777777" w:rsidR="008E39F6" w:rsidRDefault="00E0401C" w:rsidP="006842E7">
      <w:pPr>
        <w:ind w:left="720"/>
        <w:rPr>
          <w:rFonts w:ascii="Calibri" w:hAnsi="Calibri" w:cs="Calibri"/>
          <w:color w:val="FF0000"/>
          <w:sz w:val="28"/>
          <w:szCs w:val="28"/>
        </w:rPr>
      </w:pPr>
      <w:r>
        <w:rPr>
          <w:rFonts w:ascii="Calibri" w:eastAsia="Calibri" w:hAnsi="Calibri" w:cs="Calibri"/>
          <w:color w:val="FF0000"/>
          <w:sz w:val="28"/>
          <w:szCs w:val="28"/>
          <w:lang w:val="es-ES_tradnl"/>
        </w:rPr>
        <w:t>Los alumnos deben usar una balanza para pesar cantidades iguales de los distintos cristales. Utilizar un dispositivo que dependa del volumen daría cantidades desiguales de los diversos cristales porque ocupan cantidades diferentes de espacio.</w:t>
      </w:r>
    </w:p>
    <w:p w14:paraId="76BE5257" w14:textId="77777777" w:rsidR="006842E7" w:rsidRDefault="006842E7" w:rsidP="006842E7">
      <w:pPr>
        <w:ind w:left="720"/>
        <w:rPr>
          <w:rFonts w:ascii="Calibri" w:hAnsi="Calibri" w:cs="Calibri"/>
          <w:color w:val="FF0000"/>
          <w:sz w:val="28"/>
          <w:szCs w:val="28"/>
        </w:rPr>
      </w:pPr>
    </w:p>
    <w:p w14:paraId="3A3ABD30" w14:textId="77777777" w:rsidR="008E39F6" w:rsidRDefault="00E0401C" w:rsidP="00E3775C">
      <w:pPr>
        <w:rPr>
          <w:rFonts w:ascii="Calibri" w:hAnsi="Calibri" w:cs="Calibri"/>
          <w:b/>
          <w:bCs/>
          <w:i/>
          <w:iCs/>
          <w:sz w:val="32"/>
          <w:szCs w:val="32"/>
        </w:rPr>
      </w:pPr>
      <w:r>
        <w:rPr>
          <w:rFonts w:ascii="Calibri" w:eastAsia="Calibri" w:hAnsi="Calibri" w:cs="Calibri"/>
          <w:b/>
          <w:bCs/>
          <w:i/>
          <w:iCs/>
          <w:sz w:val="32"/>
          <w:szCs w:val="32"/>
          <w:lang w:val="es-ES_tradnl"/>
        </w:rPr>
        <w:t>EXPLÍCALO CON ÁTOMOS Y MOLÉCULAS</w:t>
      </w:r>
    </w:p>
    <w:p w14:paraId="7A78BD90" w14:textId="77777777" w:rsidR="00E3775C" w:rsidRPr="00E3775C" w:rsidRDefault="00E3775C" w:rsidP="00E3775C">
      <w:pPr>
        <w:rPr>
          <w:rFonts w:ascii="Calibri" w:hAnsi="Calibri" w:cs="Calibri"/>
          <w:sz w:val="28"/>
          <w:szCs w:val="28"/>
        </w:rPr>
      </w:pPr>
    </w:p>
    <w:p w14:paraId="050D496F" w14:textId="77777777" w:rsidR="006842E7" w:rsidRPr="006842E7" w:rsidRDefault="00E0401C" w:rsidP="006842E7">
      <w:pPr>
        <w:pStyle w:val="ListParagraph"/>
        <w:numPr>
          <w:ilvl w:val="0"/>
          <w:numId w:val="2"/>
        </w:numPr>
        <w:rPr>
          <w:rFonts w:ascii="Calibri" w:hAnsi="Calibri" w:cs="Calibri"/>
          <w:sz w:val="28"/>
          <w:szCs w:val="28"/>
        </w:rPr>
      </w:pPr>
      <w:r>
        <w:rPr>
          <w:rFonts w:ascii="Calibri" w:eastAsia="Calibri" w:hAnsi="Calibri" w:cs="Calibri"/>
          <w:sz w:val="28"/>
          <w:szCs w:val="28"/>
          <w:lang w:val="es-ES_tradnl"/>
        </w:rPr>
        <w:t>A nivel molecular, ¿por qué las diferentes sustancias tienen solubilidades diferentes?</w:t>
      </w:r>
    </w:p>
    <w:p w14:paraId="69C6CE36" w14:textId="77777777" w:rsidR="008E39F6" w:rsidRDefault="00E0401C" w:rsidP="006842E7">
      <w:pPr>
        <w:ind w:left="720"/>
        <w:rPr>
          <w:rFonts w:ascii="Calibri" w:hAnsi="Calibri" w:cs="Calibri"/>
          <w:color w:val="FF0000"/>
          <w:sz w:val="28"/>
          <w:szCs w:val="28"/>
        </w:rPr>
      </w:pPr>
      <w:r>
        <w:rPr>
          <w:rFonts w:ascii="Calibri" w:eastAsia="Calibri" w:hAnsi="Calibri" w:cs="Calibri"/>
          <w:color w:val="FF0000"/>
          <w:sz w:val="28"/>
          <w:szCs w:val="28"/>
          <w:lang w:val="es-ES_tradnl"/>
        </w:rPr>
        <w:t>Las sustancias tienen diferentes solubilidades porque tienen diferentes composiciones químicas. Algunas sustancias están compuestas de iones, mientras que otras están compuestas de moléculas. El grado en que una sustancia tiene áreas de carga positiva y negativa que se asociarían con moléculas de agua ayuda a determinar la capacidad de esa sustancia para disolverse en el agua.</w:t>
      </w:r>
    </w:p>
    <w:p w14:paraId="0AE1D1E0" w14:textId="77777777" w:rsidR="006842E7" w:rsidRPr="006842E7" w:rsidRDefault="006842E7" w:rsidP="006842E7">
      <w:pPr>
        <w:ind w:left="720"/>
        <w:rPr>
          <w:rFonts w:ascii="Calibri" w:hAnsi="Calibri" w:cs="Calibri"/>
          <w:color w:val="FF0000"/>
          <w:sz w:val="28"/>
          <w:szCs w:val="28"/>
        </w:rPr>
      </w:pPr>
    </w:p>
    <w:p w14:paraId="143D3334" w14:textId="77777777" w:rsidR="006842E7" w:rsidRPr="006842E7" w:rsidRDefault="00E0401C" w:rsidP="006842E7">
      <w:pPr>
        <w:pStyle w:val="ListParagraph"/>
        <w:numPr>
          <w:ilvl w:val="0"/>
          <w:numId w:val="2"/>
        </w:numPr>
        <w:rPr>
          <w:rFonts w:ascii="Calibri" w:hAnsi="Calibri" w:cs="Calibri"/>
          <w:sz w:val="28"/>
          <w:szCs w:val="28"/>
        </w:rPr>
      </w:pPr>
      <w:r>
        <w:rPr>
          <w:rFonts w:ascii="Calibri" w:eastAsia="Calibri" w:hAnsi="Calibri" w:cs="Calibri"/>
          <w:sz w:val="28"/>
          <w:szCs w:val="28"/>
          <w:lang w:val="es-ES_tradnl"/>
        </w:rPr>
        <w:t>¿Por qué la prueba de solubilidad te ayuda a identificar el elemento desconocido?</w:t>
      </w:r>
    </w:p>
    <w:p w14:paraId="0AE2078B" w14:textId="77777777" w:rsidR="008E39F6" w:rsidRDefault="00E0401C" w:rsidP="006842E7">
      <w:pPr>
        <w:ind w:left="720"/>
        <w:rPr>
          <w:rFonts w:ascii="Calibri" w:hAnsi="Calibri" w:cs="Calibri"/>
          <w:color w:val="FF0000"/>
          <w:sz w:val="28"/>
          <w:szCs w:val="28"/>
        </w:rPr>
      </w:pPr>
      <w:r>
        <w:rPr>
          <w:rFonts w:ascii="Calibri" w:eastAsia="Calibri" w:hAnsi="Calibri" w:cs="Calibri"/>
          <w:color w:val="FF0000"/>
          <w:sz w:val="28"/>
          <w:szCs w:val="28"/>
          <w:lang w:val="es-ES_tradnl"/>
        </w:rPr>
        <w:t>Dado que las diferentes sustancias tienen solubilidades características, puedes utilizar la medida en que se disuelven en agua como indicio para identificar una sustancia desconocida. Si una sustancia desconocida tiene la misma solubilidad que otra sustancia conocida, es probable que sea la misma sustancia.</w:t>
      </w:r>
    </w:p>
    <w:p w14:paraId="1C481513" w14:textId="77777777" w:rsidR="006842E7" w:rsidRDefault="006842E7" w:rsidP="006842E7">
      <w:pPr>
        <w:rPr>
          <w:rFonts w:ascii="Calibri" w:hAnsi="Calibri" w:cs="Calibri"/>
          <w:color w:val="FF0000"/>
          <w:sz w:val="28"/>
          <w:szCs w:val="28"/>
        </w:rPr>
      </w:pPr>
    </w:p>
    <w:p w14:paraId="145D2883" w14:textId="77777777" w:rsidR="006842E7" w:rsidRPr="00E3775C" w:rsidRDefault="00E0401C" w:rsidP="006842E7">
      <w:pPr>
        <w:rPr>
          <w:rFonts w:ascii="Calibri" w:hAnsi="Calibri" w:cs="Calibri"/>
          <w:sz w:val="28"/>
          <w:szCs w:val="28"/>
        </w:rPr>
      </w:pPr>
      <w:r>
        <w:rPr>
          <w:rFonts w:ascii="Calibri" w:eastAsia="Calibri" w:hAnsi="Calibri" w:cs="Calibri"/>
          <w:b/>
          <w:bCs/>
          <w:i/>
          <w:iCs/>
          <w:sz w:val="32"/>
          <w:szCs w:val="32"/>
          <w:lang w:val="es-ES_tradnl"/>
        </w:rPr>
        <w:t>APRENDE MÁS</w:t>
      </w:r>
      <w:r>
        <w:rPr>
          <w:rFonts w:ascii="Calibri" w:eastAsia="Calibri" w:hAnsi="Calibri" w:cs="Calibri"/>
          <w:b/>
          <w:bCs/>
          <w:i/>
          <w:iCs/>
          <w:sz w:val="32"/>
          <w:szCs w:val="32"/>
          <w:lang w:val="es-ES_tradnl"/>
        </w:rPr>
        <w:br/>
      </w:r>
    </w:p>
    <w:p w14:paraId="54E7DC51" w14:textId="77777777" w:rsidR="00E3775C" w:rsidRPr="00E3775C" w:rsidRDefault="00E0401C" w:rsidP="00E3775C">
      <w:pPr>
        <w:pStyle w:val="ListParagraph"/>
        <w:numPr>
          <w:ilvl w:val="0"/>
          <w:numId w:val="2"/>
        </w:numPr>
        <w:rPr>
          <w:rFonts w:ascii="Calibri" w:hAnsi="Calibri" w:cs="Calibri"/>
          <w:sz w:val="28"/>
          <w:szCs w:val="28"/>
        </w:rPr>
      </w:pPr>
      <w:r>
        <w:rPr>
          <w:rFonts w:ascii="Calibri" w:eastAsia="Calibri" w:hAnsi="Calibri" w:cs="Calibri"/>
          <w:sz w:val="28"/>
          <w:szCs w:val="28"/>
          <w:lang w:val="es-ES_tradnl"/>
        </w:rPr>
        <w:t>¿Cuáles son las similitudes y diferencias entre la sal y el azúcar cuando se disuelven en agua?</w:t>
      </w:r>
    </w:p>
    <w:p w14:paraId="5DFBE824" w14:textId="77777777" w:rsidR="008E39F6" w:rsidRPr="00E3775C" w:rsidRDefault="00E0401C" w:rsidP="00E3775C">
      <w:pPr>
        <w:ind w:left="720"/>
        <w:rPr>
          <w:rFonts w:ascii="Calibri" w:hAnsi="Calibri" w:cs="Calibri"/>
          <w:color w:val="FF0000"/>
          <w:sz w:val="28"/>
          <w:szCs w:val="28"/>
        </w:rPr>
      </w:pPr>
      <w:r>
        <w:rPr>
          <w:rFonts w:ascii="Calibri" w:eastAsia="Calibri" w:hAnsi="Calibri" w:cs="Calibri"/>
          <w:color w:val="FF0000"/>
          <w:sz w:val="28"/>
          <w:szCs w:val="28"/>
          <w:lang w:val="es-ES_tradnl"/>
        </w:rPr>
        <w:t>La sal y el azúcar, al disolverse en agua, son similares en el sentido de que ambas dependen de las pequeñas áreas de carga positiva y negativa de una molécula de agua para atraer a las partículas que componen el todo. La diferencia principal es que, cuando una sustancia iónica como la sal se disuelve, los iones individuales se separan por el agua, mientras que en una sustancia molecular como el azúcar, las moléculas enteras se separan las unas de las otras y NO los átomos individuales que componen las moléculas.</w:t>
      </w:r>
    </w:p>
    <w:p w14:paraId="24058951" w14:textId="77777777" w:rsidR="008E39F6" w:rsidRPr="006842E7" w:rsidRDefault="008E39F6" w:rsidP="008E39F6">
      <w:pPr>
        <w:rPr>
          <w:rFonts w:ascii="Calibri" w:hAnsi="Calibri" w:cs="Calibri"/>
          <w:sz w:val="28"/>
          <w:szCs w:val="28"/>
        </w:rPr>
      </w:pPr>
    </w:p>
    <w:p w14:paraId="0371B2E9" w14:textId="77777777" w:rsidR="008E39F6" w:rsidRPr="006842E7" w:rsidRDefault="008E39F6" w:rsidP="008E39F6">
      <w:pPr>
        <w:rPr>
          <w:rFonts w:ascii="Calibri" w:hAnsi="Calibri" w:cs="Calibri"/>
          <w:sz w:val="28"/>
          <w:szCs w:val="28"/>
        </w:rPr>
      </w:pPr>
    </w:p>
    <w:p w14:paraId="3BE936E3" w14:textId="77777777" w:rsidR="00D54735" w:rsidRDefault="00D54735"/>
    <w:sectPr w:rsidR="00D54735" w:rsidSect="00737973">
      <w:footerReference w:type="default" r:id="rId11"/>
      <w:pgSz w:w="12240" w:h="15840"/>
      <w:pgMar w:top="432" w:right="720" w:bottom="432"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FC1E9" w14:textId="77777777" w:rsidR="00796E7E" w:rsidRDefault="00796E7E" w:rsidP="00796E7E">
      <w:r>
        <w:separator/>
      </w:r>
    </w:p>
  </w:endnote>
  <w:endnote w:type="continuationSeparator" w:id="0">
    <w:p w14:paraId="04A2E909" w14:textId="77777777" w:rsidR="00796E7E" w:rsidRDefault="00796E7E" w:rsidP="0079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7A1D2" w14:textId="629181FA" w:rsidR="00796E7E" w:rsidRPr="00796E7E" w:rsidRDefault="00796E7E">
    <w:pPr>
      <w:pStyle w:val="Footer"/>
      <w:rPr>
        <w:rFonts w:asciiTheme="minorHAnsi" w:hAnsiTheme="minorHAnsi" w:cstheme="minorHAnsi"/>
      </w:rPr>
    </w:pPr>
    <w:r w:rsidRPr="00796E7E">
      <w:rPr>
        <w:rFonts w:asciiTheme="minorHAnsi" w:hAnsiTheme="minorHAnsi" w:cstheme="minorHAnsi"/>
        <w:sz w:val="20"/>
        <w:szCs w:val="20"/>
      </w:rPr>
      <w:t>www.acs.org/middleschoolchemistry</w:t>
    </w:r>
    <w:r w:rsidRPr="00796E7E">
      <w:rPr>
        <w:rFonts w:asciiTheme="minorHAnsi" w:hAnsiTheme="minorHAnsi" w:cstheme="minorHAnsi"/>
        <w:sz w:val="20"/>
        <w:szCs w:val="20"/>
      </w:rPr>
      <w:ptab w:relativeTo="margin" w:alignment="center" w:leader="none"/>
    </w:r>
    <w:r w:rsidRPr="00796E7E">
      <w:rPr>
        <w:rFonts w:asciiTheme="minorHAnsi" w:hAnsiTheme="minorHAnsi" w:cstheme="minorHAnsi"/>
        <w:sz w:val="20"/>
        <w:szCs w:val="20"/>
      </w:rPr>
      <w:fldChar w:fldCharType="begin"/>
    </w:r>
    <w:r w:rsidRPr="00796E7E">
      <w:rPr>
        <w:rFonts w:asciiTheme="minorHAnsi" w:hAnsiTheme="minorHAnsi" w:cstheme="minorHAnsi"/>
        <w:sz w:val="20"/>
        <w:szCs w:val="20"/>
      </w:rPr>
      <w:instrText xml:space="preserve"> PAGE   \* MERGEFORMAT </w:instrText>
    </w:r>
    <w:r w:rsidRPr="00796E7E">
      <w:rPr>
        <w:rFonts w:asciiTheme="minorHAnsi" w:hAnsiTheme="minorHAnsi" w:cstheme="minorHAnsi"/>
        <w:sz w:val="20"/>
        <w:szCs w:val="20"/>
      </w:rPr>
      <w:fldChar w:fldCharType="separate"/>
    </w:r>
    <w:r w:rsidRPr="00796E7E">
      <w:rPr>
        <w:rFonts w:asciiTheme="minorHAnsi" w:hAnsiTheme="minorHAnsi" w:cstheme="minorHAnsi"/>
        <w:sz w:val="20"/>
        <w:szCs w:val="20"/>
      </w:rPr>
      <w:t>1</w:t>
    </w:r>
    <w:r w:rsidRPr="00796E7E">
      <w:rPr>
        <w:rFonts w:asciiTheme="minorHAnsi" w:hAnsiTheme="minorHAnsi" w:cstheme="minorHAnsi"/>
        <w:sz w:val="20"/>
        <w:szCs w:val="20"/>
      </w:rPr>
      <w:fldChar w:fldCharType="end"/>
    </w:r>
    <w:r w:rsidRPr="00796E7E">
      <w:rPr>
        <w:rFonts w:asciiTheme="minorHAnsi" w:hAnsiTheme="minorHAnsi" w:cstheme="minorHAnsi"/>
        <w:sz w:val="20"/>
        <w:szCs w:val="20"/>
      </w:rPr>
      <w:ptab w:relativeTo="margin" w:alignment="right" w:leader="none"/>
    </w:r>
    <w:r w:rsidRPr="00796E7E">
      <w:rPr>
        <w:rFonts w:asciiTheme="minorHAnsi" w:hAnsiTheme="minorHAnsi" w:cstheme="minorHAnsi"/>
        <w:sz w:val="20"/>
        <w:szCs w:val="20"/>
      </w:rPr>
      <w:t>©2024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8D94B" w14:textId="77777777" w:rsidR="00796E7E" w:rsidRDefault="00796E7E" w:rsidP="00796E7E">
      <w:r>
        <w:separator/>
      </w:r>
    </w:p>
  </w:footnote>
  <w:footnote w:type="continuationSeparator" w:id="0">
    <w:p w14:paraId="4501CBD0" w14:textId="77777777" w:rsidR="00796E7E" w:rsidRDefault="00796E7E" w:rsidP="00796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6464E"/>
    <w:multiLevelType w:val="hybridMultilevel"/>
    <w:tmpl w:val="1902D37E"/>
    <w:lvl w:ilvl="0" w:tplc="6538854C">
      <w:start w:val="1"/>
      <w:numFmt w:val="decimal"/>
      <w:lvlText w:val="%1."/>
      <w:lvlJc w:val="left"/>
      <w:pPr>
        <w:ind w:left="720" w:hanging="360"/>
      </w:pPr>
      <w:rPr>
        <w:rFonts w:hint="default"/>
      </w:rPr>
    </w:lvl>
    <w:lvl w:ilvl="1" w:tplc="221CF1EE" w:tentative="1">
      <w:start w:val="1"/>
      <w:numFmt w:val="lowerLetter"/>
      <w:lvlText w:val="%2."/>
      <w:lvlJc w:val="left"/>
      <w:pPr>
        <w:ind w:left="1440" w:hanging="360"/>
      </w:pPr>
    </w:lvl>
    <w:lvl w:ilvl="2" w:tplc="D7A6B05C" w:tentative="1">
      <w:start w:val="1"/>
      <w:numFmt w:val="lowerRoman"/>
      <w:lvlText w:val="%3."/>
      <w:lvlJc w:val="right"/>
      <w:pPr>
        <w:ind w:left="2160" w:hanging="180"/>
      </w:pPr>
    </w:lvl>
    <w:lvl w:ilvl="3" w:tplc="434E7B28" w:tentative="1">
      <w:start w:val="1"/>
      <w:numFmt w:val="decimal"/>
      <w:lvlText w:val="%4."/>
      <w:lvlJc w:val="left"/>
      <w:pPr>
        <w:ind w:left="2880" w:hanging="360"/>
      </w:pPr>
    </w:lvl>
    <w:lvl w:ilvl="4" w:tplc="158C0BA6" w:tentative="1">
      <w:start w:val="1"/>
      <w:numFmt w:val="lowerLetter"/>
      <w:lvlText w:val="%5."/>
      <w:lvlJc w:val="left"/>
      <w:pPr>
        <w:ind w:left="3600" w:hanging="360"/>
      </w:pPr>
    </w:lvl>
    <w:lvl w:ilvl="5" w:tplc="49A6ECF6" w:tentative="1">
      <w:start w:val="1"/>
      <w:numFmt w:val="lowerRoman"/>
      <w:lvlText w:val="%6."/>
      <w:lvlJc w:val="right"/>
      <w:pPr>
        <w:ind w:left="4320" w:hanging="180"/>
      </w:pPr>
    </w:lvl>
    <w:lvl w:ilvl="6" w:tplc="4630F460" w:tentative="1">
      <w:start w:val="1"/>
      <w:numFmt w:val="decimal"/>
      <w:lvlText w:val="%7."/>
      <w:lvlJc w:val="left"/>
      <w:pPr>
        <w:ind w:left="5040" w:hanging="360"/>
      </w:pPr>
    </w:lvl>
    <w:lvl w:ilvl="7" w:tplc="D226A540" w:tentative="1">
      <w:start w:val="1"/>
      <w:numFmt w:val="lowerLetter"/>
      <w:lvlText w:val="%8."/>
      <w:lvlJc w:val="left"/>
      <w:pPr>
        <w:ind w:left="5760" w:hanging="360"/>
      </w:pPr>
    </w:lvl>
    <w:lvl w:ilvl="8" w:tplc="1D5EF270" w:tentative="1">
      <w:start w:val="1"/>
      <w:numFmt w:val="lowerRoman"/>
      <w:lvlText w:val="%9."/>
      <w:lvlJc w:val="right"/>
      <w:pPr>
        <w:ind w:left="6480" w:hanging="180"/>
      </w:pPr>
    </w:lvl>
  </w:abstractNum>
  <w:abstractNum w:abstractNumId="1" w15:restartNumberingAfterBreak="0">
    <w:nsid w:val="6208075C"/>
    <w:multiLevelType w:val="hybridMultilevel"/>
    <w:tmpl w:val="F3964416"/>
    <w:lvl w:ilvl="0" w:tplc="C62C0E30">
      <w:start w:val="1"/>
      <w:numFmt w:val="decimal"/>
      <w:lvlText w:val="%1."/>
      <w:lvlJc w:val="left"/>
      <w:pPr>
        <w:tabs>
          <w:tab w:val="num" w:pos="720"/>
        </w:tabs>
        <w:ind w:left="720" w:hanging="360"/>
      </w:pPr>
    </w:lvl>
    <w:lvl w:ilvl="1" w:tplc="97146130" w:tentative="1">
      <w:start w:val="1"/>
      <w:numFmt w:val="lowerLetter"/>
      <w:lvlText w:val="%2."/>
      <w:lvlJc w:val="left"/>
      <w:pPr>
        <w:tabs>
          <w:tab w:val="num" w:pos="1440"/>
        </w:tabs>
        <w:ind w:left="1440" w:hanging="360"/>
      </w:pPr>
    </w:lvl>
    <w:lvl w:ilvl="2" w:tplc="D5B643A4" w:tentative="1">
      <w:start w:val="1"/>
      <w:numFmt w:val="lowerRoman"/>
      <w:lvlText w:val="%3."/>
      <w:lvlJc w:val="right"/>
      <w:pPr>
        <w:tabs>
          <w:tab w:val="num" w:pos="2160"/>
        </w:tabs>
        <w:ind w:left="2160" w:hanging="180"/>
      </w:pPr>
    </w:lvl>
    <w:lvl w:ilvl="3" w:tplc="5BB21720" w:tentative="1">
      <w:start w:val="1"/>
      <w:numFmt w:val="decimal"/>
      <w:lvlText w:val="%4."/>
      <w:lvlJc w:val="left"/>
      <w:pPr>
        <w:tabs>
          <w:tab w:val="num" w:pos="2880"/>
        </w:tabs>
        <w:ind w:left="2880" w:hanging="360"/>
      </w:pPr>
    </w:lvl>
    <w:lvl w:ilvl="4" w:tplc="64B02B2E" w:tentative="1">
      <w:start w:val="1"/>
      <w:numFmt w:val="lowerLetter"/>
      <w:lvlText w:val="%5."/>
      <w:lvlJc w:val="left"/>
      <w:pPr>
        <w:tabs>
          <w:tab w:val="num" w:pos="3600"/>
        </w:tabs>
        <w:ind w:left="3600" w:hanging="360"/>
      </w:pPr>
    </w:lvl>
    <w:lvl w:ilvl="5" w:tplc="E878CD42" w:tentative="1">
      <w:start w:val="1"/>
      <w:numFmt w:val="lowerRoman"/>
      <w:lvlText w:val="%6."/>
      <w:lvlJc w:val="right"/>
      <w:pPr>
        <w:tabs>
          <w:tab w:val="num" w:pos="4320"/>
        </w:tabs>
        <w:ind w:left="4320" w:hanging="180"/>
      </w:pPr>
    </w:lvl>
    <w:lvl w:ilvl="6" w:tplc="E69EC6E6" w:tentative="1">
      <w:start w:val="1"/>
      <w:numFmt w:val="decimal"/>
      <w:lvlText w:val="%7."/>
      <w:lvlJc w:val="left"/>
      <w:pPr>
        <w:tabs>
          <w:tab w:val="num" w:pos="5040"/>
        </w:tabs>
        <w:ind w:left="5040" w:hanging="360"/>
      </w:pPr>
    </w:lvl>
    <w:lvl w:ilvl="7" w:tplc="F1DC5030" w:tentative="1">
      <w:start w:val="1"/>
      <w:numFmt w:val="lowerLetter"/>
      <w:lvlText w:val="%8."/>
      <w:lvlJc w:val="left"/>
      <w:pPr>
        <w:tabs>
          <w:tab w:val="num" w:pos="5760"/>
        </w:tabs>
        <w:ind w:left="5760" w:hanging="360"/>
      </w:pPr>
    </w:lvl>
    <w:lvl w:ilvl="8" w:tplc="A77CAE3E" w:tentative="1">
      <w:start w:val="1"/>
      <w:numFmt w:val="lowerRoman"/>
      <w:lvlText w:val="%9."/>
      <w:lvlJc w:val="right"/>
      <w:pPr>
        <w:tabs>
          <w:tab w:val="num" w:pos="6480"/>
        </w:tabs>
        <w:ind w:left="6480" w:hanging="180"/>
      </w:pPr>
    </w:lvl>
  </w:abstractNum>
  <w:num w:numId="1" w16cid:durableId="2128813522">
    <w:abstractNumId w:val="1"/>
  </w:num>
  <w:num w:numId="2" w16cid:durableId="1843355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F6"/>
    <w:rsid w:val="0047566E"/>
    <w:rsid w:val="005979D1"/>
    <w:rsid w:val="006842E7"/>
    <w:rsid w:val="006E2BE6"/>
    <w:rsid w:val="00737973"/>
    <w:rsid w:val="00796E7E"/>
    <w:rsid w:val="008E39F6"/>
    <w:rsid w:val="00D54735"/>
    <w:rsid w:val="00E0401C"/>
    <w:rsid w:val="00E37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E0A15"/>
  <w15:chartTrackingRefBased/>
  <w15:docId w15:val="{AE0B101E-973E-42C7-A21B-408174F1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E39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2E7"/>
    <w:pPr>
      <w:ind w:left="720"/>
      <w:contextualSpacing/>
    </w:pPr>
  </w:style>
  <w:style w:type="paragraph" w:styleId="Header">
    <w:name w:val="header"/>
    <w:basedOn w:val="Normal"/>
    <w:link w:val="HeaderChar"/>
    <w:uiPriority w:val="99"/>
    <w:unhideWhenUsed/>
    <w:rsid w:val="00796E7E"/>
    <w:pPr>
      <w:tabs>
        <w:tab w:val="center" w:pos="4680"/>
        <w:tab w:val="right" w:pos="9360"/>
      </w:tabs>
    </w:pPr>
  </w:style>
  <w:style w:type="character" w:customStyle="1" w:styleId="HeaderChar">
    <w:name w:val="Header Char"/>
    <w:basedOn w:val="DefaultParagraphFont"/>
    <w:link w:val="Header"/>
    <w:uiPriority w:val="99"/>
    <w:rsid w:val="00796E7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6E7E"/>
    <w:pPr>
      <w:tabs>
        <w:tab w:val="center" w:pos="4680"/>
        <w:tab w:val="right" w:pos="9360"/>
      </w:tabs>
    </w:pPr>
  </w:style>
  <w:style w:type="character" w:customStyle="1" w:styleId="FooterChar">
    <w:name w:val="Footer Char"/>
    <w:basedOn w:val="DefaultParagraphFont"/>
    <w:link w:val="Footer"/>
    <w:uiPriority w:val="99"/>
    <w:rsid w:val="00796E7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13C990-4E3E-41B0-A527-082DF0ECE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A0F16-721F-475E-B7B7-6AC467E51A0B}">
  <ds:schemaRefs>
    <ds:schemaRef ds:uri="http://schemas.microsoft.com/sharepoint/v3/contenttype/forms"/>
  </ds:schemaRefs>
</ds:datastoreItem>
</file>

<file path=customXml/itemProps3.xml><?xml version="1.0" encoding="utf-8"?>
<ds:datastoreItem xmlns:ds="http://schemas.openxmlformats.org/officeDocument/2006/customXml" ds:itemID="{FF8378D6-D559-439C-B597-92112822AEF2}">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Kessler, James</dc:creator>
  <cp:lastModifiedBy>Hiorns, Celia (Intern)</cp:lastModifiedBy>
  <cp:revision>7</cp:revision>
  <dcterms:created xsi:type="dcterms:W3CDTF">2021-12-14T19:51:00Z</dcterms:created>
  <dcterms:modified xsi:type="dcterms:W3CDTF">2024-06-03T22:48:00Z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