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4D85" w14:textId="77777777" w:rsidR="00F577D7" w:rsidRPr="00F577D7" w:rsidRDefault="007632C7" w:rsidP="00F577D7">
      <w:pPr>
        <w:rPr>
          <w:rFonts w:asciiTheme="minorHAnsi" w:hAnsiTheme="minorHAnsi" w:cstheme="minorHAnsi"/>
          <w:b/>
          <w:sz w:val="28"/>
          <w:szCs w:val="28"/>
        </w:rPr>
      </w:pPr>
      <w:r>
        <w:rPr>
          <w:rFonts w:ascii="Calibri" w:eastAsia="Calibri" w:hAnsi="Calibri" w:cs="Calibri"/>
          <w:b/>
          <w:bCs/>
          <w:sz w:val="28"/>
          <w:szCs w:val="28"/>
          <w:lang w:val="es-ES_tradnl"/>
        </w:rPr>
        <w:t>Respuestas de la hoja de actividades</w:t>
      </w:r>
    </w:p>
    <w:p w14:paraId="5467E02D" w14:textId="77777777" w:rsidR="00F577D7" w:rsidRPr="00F577D7" w:rsidRDefault="007632C7" w:rsidP="00F577D7">
      <w:pPr>
        <w:rPr>
          <w:rFonts w:asciiTheme="minorHAnsi" w:hAnsiTheme="minorHAnsi" w:cstheme="minorHAnsi"/>
          <w:b/>
          <w:sz w:val="28"/>
          <w:szCs w:val="28"/>
        </w:rPr>
      </w:pPr>
      <w:r>
        <w:rPr>
          <w:rFonts w:ascii="Calibri" w:eastAsia="Calibri" w:hAnsi="Calibri" w:cs="Calibri"/>
          <w:b/>
          <w:bCs/>
          <w:sz w:val="28"/>
          <w:szCs w:val="28"/>
          <w:lang w:val="es-ES_tradnl"/>
        </w:rPr>
        <w:t>Capítulo 1, Lección 2</w:t>
      </w:r>
    </w:p>
    <w:p w14:paraId="300FF7BD" w14:textId="77777777" w:rsidR="00F577D7" w:rsidRDefault="007632C7" w:rsidP="00F577D7">
      <w:pPr>
        <w:rPr>
          <w:rFonts w:asciiTheme="minorHAnsi" w:hAnsiTheme="minorHAnsi" w:cstheme="minorHAnsi"/>
          <w:b/>
          <w:sz w:val="28"/>
          <w:szCs w:val="28"/>
        </w:rPr>
      </w:pPr>
      <w:r>
        <w:rPr>
          <w:rFonts w:ascii="Calibri" w:eastAsia="Calibri" w:hAnsi="Calibri" w:cs="Calibri"/>
          <w:b/>
          <w:bCs/>
          <w:sz w:val="28"/>
          <w:szCs w:val="28"/>
          <w:lang w:val="es-ES_tradnl"/>
        </w:rPr>
        <w:t>Moléculas en movimiento</w:t>
      </w:r>
    </w:p>
    <w:p w14:paraId="6F9FDBE2" w14:textId="77777777" w:rsidR="00F577D7" w:rsidRDefault="00F577D7" w:rsidP="00F577D7">
      <w:pPr>
        <w:rPr>
          <w:rFonts w:asciiTheme="minorHAnsi" w:hAnsiTheme="minorHAnsi" w:cstheme="minorHAnsi"/>
          <w:b/>
          <w:sz w:val="28"/>
          <w:szCs w:val="28"/>
        </w:rPr>
      </w:pPr>
    </w:p>
    <w:p w14:paraId="62C35F37" w14:textId="77777777" w:rsidR="00F577D7" w:rsidRPr="003303C0" w:rsidRDefault="007632C7" w:rsidP="00F577D7">
      <w:pPr>
        <w:rPr>
          <w:rFonts w:asciiTheme="minorHAnsi" w:hAnsiTheme="minorHAnsi" w:cstheme="minorHAnsi"/>
          <w:b/>
          <w:bCs/>
          <w:i/>
          <w:iCs/>
          <w:sz w:val="32"/>
          <w:szCs w:val="32"/>
        </w:rPr>
      </w:pPr>
      <w:r>
        <w:rPr>
          <w:rFonts w:ascii="Calibri" w:eastAsia="Calibri" w:hAnsi="Calibri" w:cs="Calibri"/>
          <w:b/>
          <w:bCs/>
          <w:i/>
          <w:iCs/>
          <w:sz w:val="32"/>
          <w:szCs w:val="32"/>
          <w:lang w:val="es-ES_tradnl"/>
        </w:rPr>
        <w:t>¿QUÉ HAS OBSERVADO?</w:t>
      </w:r>
    </w:p>
    <w:p w14:paraId="7C28B365" w14:textId="77777777" w:rsidR="00A80599" w:rsidRPr="00F577D7" w:rsidRDefault="00A80599" w:rsidP="00F577D7">
      <w:pPr>
        <w:rPr>
          <w:rFonts w:asciiTheme="minorHAnsi" w:hAnsiTheme="minorHAnsi" w:cstheme="minorHAnsi"/>
          <w:sz w:val="28"/>
          <w:szCs w:val="28"/>
        </w:rPr>
      </w:pPr>
    </w:p>
    <w:p w14:paraId="4077118B" w14:textId="77777777" w:rsidR="00F577D7" w:rsidRPr="00F577D7" w:rsidRDefault="007632C7" w:rsidP="00F577D7">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Describe cómo eran los colores y cómo se movieron y mezclaron en el agua fría.</w:t>
      </w:r>
    </w:p>
    <w:p w14:paraId="32E8D20C" w14:textId="77777777" w:rsidR="00A80599" w:rsidRPr="00F577D7" w:rsidRDefault="007632C7" w:rsidP="00F577D7">
      <w:pPr>
        <w:pStyle w:val="ListParagraph"/>
        <w:spacing w:after="160"/>
        <w:rPr>
          <w:rFonts w:asciiTheme="minorHAnsi" w:hAnsiTheme="minorHAnsi" w:cstheme="minorHAnsi"/>
          <w:color w:val="FF0000"/>
          <w:sz w:val="28"/>
          <w:szCs w:val="28"/>
        </w:rPr>
      </w:pPr>
      <w:r>
        <w:rPr>
          <w:rFonts w:ascii="Calibri" w:eastAsia="Calibri" w:hAnsi="Calibri" w:cs="Calibri"/>
          <w:color w:val="FF0000"/>
          <w:sz w:val="28"/>
          <w:szCs w:val="28"/>
          <w:lang w:val="es-ES_tradnl"/>
        </w:rPr>
        <w:t>En el agua fría, los colores amarillo y azul derivaban y se arremolinaban lentamente y se extendían un poco, pero eran trazos. Los colores no se mezclaban bien.</w:t>
      </w:r>
    </w:p>
    <w:p w14:paraId="28CED3F4" w14:textId="77777777" w:rsidR="00706250" w:rsidRPr="00F577D7" w:rsidRDefault="00706250" w:rsidP="00F577D7">
      <w:pPr>
        <w:pStyle w:val="ListParagraph"/>
        <w:spacing w:after="160"/>
        <w:rPr>
          <w:rFonts w:asciiTheme="minorHAnsi" w:hAnsiTheme="minorHAnsi" w:cstheme="minorHAnsi"/>
          <w:sz w:val="28"/>
          <w:szCs w:val="28"/>
        </w:rPr>
      </w:pPr>
    </w:p>
    <w:p w14:paraId="21A5F6F5" w14:textId="77777777" w:rsidR="00F577D7" w:rsidRPr="00F577D7" w:rsidRDefault="007632C7" w:rsidP="00F577D7">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Describe cómo eran los colores y cómo se movieron y mezclaron en el agua caliente.</w:t>
      </w:r>
    </w:p>
    <w:p w14:paraId="76FFDB22" w14:textId="77777777" w:rsidR="00A80599" w:rsidRPr="00F577D7" w:rsidRDefault="007632C7" w:rsidP="00F577D7">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En el agua caliente, los colores se extienden más rápido y se mezclan más que en el agua fría. El agua se volvió más verde en el agua caliente que en el agua fría.</w:t>
      </w:r>
    </w:p>
    <w:p w14:paraId="5086A827" w14:textId="77777777" w:rsidR="00706250" w:rsidRPr="00F577D7" w:rsidRDefault="00706250" w:rsidP="00F577D7">
      <w:pPr>
        <w:pStyle w:val="ListParagraph"/>
        <w:rPr>
          <w:rFonts w:asciiTheme="minorHAnsi" w:hAnsiTheme="minorHAnsi" w:cstheme="minorHAnsi"/>
          <w:sz w:val="28"/>
          <w:szCs w:val="28"/>
        </w:rPr>
      </w:pPr>
    </w:p>
    <w:p w14:paraId="58EDC34C" w14:textId="77777777" w:rsidR="00F577D7" w:rsidRPr="00F577D7" w:rsidRDefault="007632C7" w:rsidP="00F577D7">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¿Qué indica la velocidad de los colores mezclados sobre la velocidad de las moléculas en agua caliente y fría?</w:t>
      </w:r>
    </w:p>
    <w:p w14:paraId="346A205D" w14:textId="77777777" w:rsidR="00A80599" w:rsidRPr="00F577D7" w:rsidRDefault="007632C7" w:rsidP="00F577D7">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Dado que los colores se movieron más rápido en el agua caliente, significa que las moléculas de agua en el agua caliente se mueven más rápido que las moléculas en el agua fría.</w:t>
      </w:r>
    </w:p>
    <w:p w14:paraId="66685CE2" w14:textId="77777777" w:rsidR="00706250" w:rsidRPr="00F577D7" w:rsidRDefault="00706250" w:rsidP="00F577D7">
      <w:pPr>
        <w:pStyle w:val="ListParagraph"/>
        <w:rPr>
          <w:rFonts w:asciiTheme="minorHAnsi" w:hAnsiTheme="minorHAnsi" w:cstheme="minorHAnsi"/>
          <w:sz w:val="28"/>
          <w:szCs w:val="28"/>
        </w:rPr>
      </w:pPr>
    </w:p>
    <w:p w14:paraId="4CC046C8" w14:textId="77777777" w:rsidR="00F577D7" w:rsidRPr="00F577D7" w:rsidRDefault="007632C7" w:rsidP="00F577D7">
      <w:pPr>
        <w:pStyle w:val="ListParagraph"/>
        <w:widowControl w:val="0"/>
        <w:numPr>
          <w:ilvl w:val="0"/>
          <w:numId w:val="1"/>
        </w:numPr>
        <w:tabs>
          <w:tab w:val="left" w:pos="820"/>
        </w:tabs>
        <w:autoSpaceDE w:val="0"/>
        <w:autoSpaceDN w:val="0"/>
        <w:spacing w:before="80"/>
        <w:contextualSpacing w:val="0"/>
        <w:rPr>
          <w:rFonts w:asciiTheme="minorHAnsi" w:hAnsiTheme="minorHAnsi" w:cstheme="minorHAnsi"/>
          <w:sz w:val="28"/>
        </w:rPr>
      </w:pPr>
      <w:r>
        <w:rPr>
          <w:rFonts w:ascii="Calibri" w:eastAsia="Calibri" w:hAnsi="Calibri" w:cs="Calibri"/>
          <w:sz w:val="28"/>
          <w:szCs w:val="28"/>
          <w:lang w:val="es-ES_tradnl"/>
        </w:rPr>
        <w:t>Hubo distintas variables en este experimento:</w:t>
      </w:r>
    </w:p>
    <w:p w14:paraId="07684A17" w14:textId="77777777" w:rsidR="00F577D7" w:rsidRPr="005F259F" w:rsidRDefault="007632C7" w:rsidP="00F577D7">
      <w:pPr>
        <w:pStyle w:val="ListParagraph"/>
        <w:widowControl w:val="0"/>
        <w:numPr>
          <w:ilvl w:val="1"/>
          <w:numId w:val="2"/>
        </w:numPr>
        <w:tabs>
          <w:tab w:val="left" w:pos="1450"/>
        </w:tabs>
        <w:autoSpaceDE w:val="0"/>
        <w:autoSpaceDN w:val="0"/>
        <w:contextualSpacing w:val="0"/>
        <w:rPr>
          <w:rFonts w:asciiTheme="minorHAnsi" w:hAnsiTheme="minorHAnsi" w:cstheme="minorHAnsi"/>
          <w:sz w:val="28"/>
        </w:rPr>
      </w:pPr>
      <w:r>
        <w:rPr>
          <w:rFonts w:ascii="Calibri" w:eastAsia="Calibri" w:hAnsi="Calibri" w:cs="Calibri"/>
          <w:sz w:val="28"/>
          <w:szCs w:val="28"/>
          <w:lang w:val="es-ES_tradnl"/>
        </w:rPr>
        <w:t>Cantidad de agua en cada taza</w:t>
      </w:r>
    </w:p>
    <w:p w14:paraId="46EF0941" w14:textId="77777777" w:rsidR="00F577D7" w:rsidRPr="005F259F" w:rsidRDefault="007632C7" w:rsidP="00F577D7">
      <w:pPr>
        <w:pStyle w:val="ListParagraph"/>
        <w:widowControl w:val="0"/>
        <w:numPr>
          <w:ilvl w:val="1"/>
          <w:numId w:val="2"/>
        </w:numPr>
        <w:tabs>
          <w:tab w:val="left" w:pos="1450"/>
        </w:tabs>
        <w:autoSpaceDE w:val="0"/>
        <w:autoSpaceDN w:val="0"/>
        <w:contextualSpacing w:val="0"/>
        <w:rPr>
          <w:rFonts w:asciiTheme="minorHAnsi" w:hAnsiTheme="minorHAnsi" w:cstheme="minorHAnsi"/>
          <w:sz w:val="28"/>
        </w:rPr>
      </w:pPr>
      <w:r>
        <w:rPr>
          <w:rFonts w:ascii="Calibri" w:eastAsia="Calibri" w:hAnsi="Calibri" w:cs="Calibri"/>
          <w:sz w:val="28"/>
          <w:szCs w:val="28"/>
          <w:lang w:val="es-ES_tradnl"/>
        </w:rPr>
        <w:t>Tipo de copa utilizada</w:t>
      </w:r>
    </w:p>
    <w:p w14:paraId="5B42E598" w14:textId="77777777" w:rsidR="00F577D7" w:rsidRPr="005F259F" w:rsidRDefault="007632C7" w:rsidP="00F577D7">
      <w:pPr>
        <w:pStyle w:val="ListParagraph"/>
        <w:widowControl w:val="0"/>
        <w:numPr>
          <w:ilvl w:val="1"/>
          <w:numId w:val="2"/>
        </w:numPr>
        <w:tabs>
          <w:tab w:val="left" w:pos="1450"/>
        </w:tabs>
        <w:autoSpaceDE w:val="0"/>
        <w:autoSpaceDN w:val="0"/>
        <w:contextualSpacing w:val="0"/>
        <w:rPr>
          <w:rFonts w:asciiTheme="minorHAnsi" w:hAnsiTheme="minorHAnsi" w:cstheme="minorHAnsi"/>
          <w:sz w:val="28"/>
        </w:rPr>
      </w:pPr>
      <w:r>
        <w:rPr>
          <w:rFonts w:ascii="Calibri" w:eastAsia="Calibri" w:hAnsi="Calibri" w:cs="Calibri"/>
          <w:sz w:val="28"/>
          <w:szCs w:val="28"/>
          <w:lang w:val="es-ES_tradnl"/>
        </w:rPr>
        <w:t>Número de gotas de colorante alimenticio</w:t>
      </w:r>
    </w:p>
    <w:p w14:paraId="306ED009" w14:textId="77777777" w:rsidR="00F577D7" w:rsidRPr="00F577D7" w:rsidRDefault="007632C7" w:rsidP="00F577D7">
      <w:pPr>
        <w:pStyle w:val="ListParagraph"/>
        <w:widowControl w:val="0"/>
        <w:numPr>
          <w:ilvl w:val="1"/>
          <w:numId w:val="2"/>
        </w:numPr>
        <w:tabs>
          <w:tab w:val="left" w:pos="1450"/>
        </w:tabs>
        <w:autoSpaceDE w:val="0"/>
        <w:autoSpaceDN w:val="0"/>
        <w:contextualSpacing w:val="0"/>
        <w:rPr>
          <w:rFonts w:asciiTheme="minorHAnsi" w:hAnsiTheme="minorHAnsi" w:cstheme="minorHAnsi"/>
          <w:sz w:val="28"/>
        </w:rPr>
      </w:pPr>
      <w:r>
        <w:rPr>
          <w:rFonts w:ascii="Calibri" w:eastAsia="Calibri" w:hAnsi="Calibri" w:cs="Calibri"/>
          <w:sz w:val="28"/>
          <w:szCs w:val="28"/>
          <w:lang w:val="es-ES_tradnl"/>
        </w:rPr>
        <w:t>Momento en que se agregó el colorante al agua</w:t>
      </w:r>
    </w:p>
    <w:p w14:paraId="262FBE9D" w14:textId="77777777" w:rsidR="00F577D7" w:rsidRPr="00F577D7" w:rsidRDefault="007632C7" w:rsidP="008A1590">
      <w:pPr>
        <w:pStyle w:val="BodyText"/>
        <w:spacing w:before="113" w:after="240"/>
        <w:ind w:left="720" w:right="604"/>
        <w:rPr>
          <w:rFonts w:asciiTheme="minorHAnsi" w:hAnsiTheme="minorHAnsi" w:cstheme="minorHAnsi"/>
        </w:rPr>
      </w:pPr>
      <w:r>
        <w:rPr>
          <w:lang w:val="es-ES_tradnl"/>
        </w:rPr>
        <w:t>Elige una de estas variables y explica por qué te aseguraste de que se mantuviera igual en las dos tazas.</w:t>
      </w:r>
    </w:p>
    <w:p w14:paraId="10B0629B" w14:textId="77777777" w:rsidR="00A80599" w:rsidRDefault="007632C7" w:rsidP="00F577D7">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 xml:space="preserve">El número de gotas utilizadas debe mantenerse igual para cada taza. Esto se debe a que estás intentando ver la rapidez con la que el color se extiende en cada taza, por lo que el uso de diferentes cantidades no sería una prueba justa, ya que el color adicional podría causar más </w:t>
      </w:r>
      <w:proofErr w:type="gramStart"/>
      <w:r>
        <w:rPr>
          <w:rFonts w:ascii="Calibri" w:eastAsia="Calibri" w:hAnsi="Calibri" w:cs="Calibri"/>
          <w:color w:val="FF0000"/>
          <w:sz w:val="28"/>
          <w:szCs w:val="28"/>
          <w:lang w:val="es-ES_tradnl"/>
        </w:rPr>
        <w:t>dispersión</w:t>
      </w:r>
      <w:proofErr w:type="gramEnd"/>
      <w:r>
        <w:rPr>
          <w:rFonts w:ascii="Calibri" w:eastAsia="Calibri" w:hAnsi="Calibri" w:cs="Calibri"/>
          <w:color w:val="FF0000"/>
          <w:sz w:val="28"/>
          <w:szCs w:val="28"/>
          <w:lang w:val="es-ES_tradnl"/>
        </w:rPr>
        <w:t xml:space="preserve"> pero no está relacionado en absoluto con la temperatura. </w:t>
      </w:r>
    </w:p>
    <w:p w14:paraId="59C3986B" w14:textId="77777777" w:rsidR="008A1590" w:rsidRPr="00F577D7" w:rsidRDefault="008A1590" w:rsidP="00F577D7">
      <w:pPr>
        <w:pStyle w:val="ListParagraph"/>
        <w:rPr>
          <w:rFonts w:asciiTheme="minorHAnsi" w:hAnsiTheme="minorHAnsi" w:cstheme="minorHAnsi"/>
          <w:color w:val="FF0000"/>
          <w:sz w:val="28"/>
          <w:szCs w:val="28"/>
        </w:rPr>
      </w:pPr>
    </w:p>
    <w:p w14:paraId="3FBB1EFB" w14:textId="77777777" w:rsidR="008A1590" w:rsidRPr="008A1590" w:rsidRDefault="007632C7" w:rsidP="008A1590">
      <w:pPr>
        <w:widowControl w:val="0"/>
        <w:autoSpaceDE w:val="0"/>
        <w:autoSpaceDN w:val="0"/>
        <w:ind w:left="102"/>
        <w:outlineLvl w:val="0"/>
        <w:rPr>
          <w:rFonts w:ascii="Calibri" w:eastAsia="Calibri" w:hAnsi="Calibri" w:cs="Calibri"/>
          <w:b/>
          <w:bCs/>
          <w:i/>
          <w:iCs/>
          <w:sz w:val="32"/>
          <w:szCs w:val="32"/>
        </w:rPr>
      </w:pPr>
      <w:r>
        <w:rPr>
          <w:rFonts w:ascii="Calibri" w:eastAsia="Calibri" w:hAnsi="Calibri" w:cs="Calibri"/>
          <w:b/>
          <w:bCs/>
          <w:i/>
          <w:iCs/>
          <w:sz w:val="32"/>
          <w:szCs w:val="32"/>
          <w:lang w:val="es-ES_tradnl"/>
        </w:rPr>
        <w:t>EXPLÍCALO CON ÁTOMOS Y MOLÉCULAS</w:t>
      </w:r>
    </w:p>
    <w:p w14:paraId="08A0626C" w14:textId="77777777" w:rsidR="00706250" w:rsidRPr="00F577D7" w:rsidRDefault="00706250" w:rsidP="00F577D7">
      <w:pPr>
        <w:pStyle w:val="ListParagraph"/>
        <w:rPr>
          <w:rFonts w:asciiTheme="minorHAnsi" w:hAnsiTheme="minorHAnsi" w:cstheme="minorHAnsi"/>
          <w:sz w:val="28"/>
          <w:szCs w:val="28"/>
        </w:rPr>
      </w:pPr>
    </w:p>
    <w:p w14:paraId="0BEC778B" w14:textId="77777777" w:rsidR="00F577D7" w:rsidRPr="005F259F" w:rsidRDefault="007632C7" w:rsidP="00F577D7">
      <w:pPr>
        <w:pStyle w:val="ListParagraph"/>
        <w:widowControl w:val="0"/>
        <w:numPr>
          <w:ilvl w:val="0"/>
          <w:numId w:val="1"/>
        </w:numPr>
        <w:tabs>
          <w:tab w:val="left" w:pos="820"/>
        </w:tabs>
        <w:autoSpaceDE w:val="0"/>
        <w:autoSpaceDN w:val="0"/>
        <w:ind w:right="631"/>
        <w:contextualSpacing w:val="0"/>
        <w:rPr>
          <w:rFonts w:asciiTheme="minorHAnsi" w:hAnsiTheme="minorHAnsi" w:cstheme="minorHAnsi"/>
          <w:sz w:val="28"/>
        </w:rPr>
      </w:pPr>
      <w:r>
        <w:rPr>
          <w:rFonts w:ascii="Calibri" w:eastAsia="Calibri" w:hAnsi="Calibri" w:cs="Calibri"/>
          <w:sz w:val="28"/>
          <w:szCs w:val="28"/>
          <w:lang w:val="es-ES_tradnl"/>
        </w:rPr>
        <w:t>Según tus observaciones y las animaciones, completa los espacios en blanco con las palabras aumenta o disminuye.</w:t>
      </w:r>
    </w:p>
    <w:p w14:paraId="09B2CCB7" w14:textId="77777777" w:rsidR="00F577D7" w:rsidRPr="005F259F" w:rsidRDefault="00F577D7" w:rsidP="00F577D7">
      <w:pPr>
        <w:pStyle w:val="BodyText"/>
        <w:spacing w:before="1"/>
        <w:rPr>
          <w:rFonts w:asciiTheme="minorHAnsi" w:hAnsiTheme="minorHAnsi" w:cstheme="minorHAnsi"/>
        </w:rPr>
      </w:pPr>
    </w:p>
    <w:p w14:paraId="2B644B51" w14:textId="13954E2F" w:rsidR="00A14B32" w:rsidRDefault="007632C7" w:rsidP="00C42298">
      <w:pPr>
        <w:pStyle w:val="BodyText"/>
        <w:tabs>
          <w:tab w:val="left" w:pos="6690"/>
          <w:tab w:val="left" w:pos="6739"/>
        </w:tabs>
        <w:ind w:left="720" w:right="1343"/>
        <w:rPr>
          <w:rFonts w:asciiTheme="minorHAnsi" w:hAnsiTheme="minorHAnsi" w:cstheme="minorHAnsi"/>
        </w:rPr>
      </w:pPr>
      <w:bookmarkStart w:id="0" w:name="_Hlk100153090"/>
      <w:r>
        <w:rPr>
          <w:lang w:val="es-ES_tradnl"/>
        </w:rPr>
        <w:t xml:space="preserve">El calentamiento de una </w:t>
      </w:r>
      <w:bookmarkStart w:id="1" w:name="_Hlk100153121"/>
      <w:r>
        <w:rPr>
          <w:lang w:val="es-ES_tradnl"/>
        </w:rPr>
        <w:t>sustancia</w:t>
      </w:r>
      <w:r>
        <w:rPr>
          <w:u w:val="single"/>
          <w:lang w:val="es-ES_tradnl"/>
        </w:rPr>
        <w:t xml:space="preserve">                 </w:t>
      </w:r>
      <w:r>
        <w:rPr>
          <w:color w:val="FF0000"/>
          <w:u w:val="single"/>
          <w:lang w:val="es-ES_tradnl"/>
        </w:rPr>
        <w:t>aumenta</w:t>
      </w:r>
      <w:r>
        <w:rPr>
          <w:u w:val="single"/>
          <w:lang w:val="es-ES_tradnl"/>
        </w:rPr>
        <w:tab/>
      </w:r>
      <w:bookmarkEnd w:id="1"/>
      <w:r>
        <w:rPr>
          <w:u w:val="single"/>
          <w:lang w:val="es-ES_tradnl"/>
        </w:rPr>
        <w:t>___</w:t>
      </w:r>
      <w:r>
        <w:rPr>
          <w:lang w:val="es-ES_tradnl"/>
        </w:rPr>
        <w:t xml:space="preserve"> el movimiento molecular. </w:t>
      </w:r>
    </w:p>
    <w:bookmarkEnd w:id="0"/>
    <w:p w14:paraId="41AA3D2A" w14:textId="77777777" w:rsidR="00A14B32" w:rsidRDefault="007632C7" w:rsidP="00A14B32">
      <w:pPr>
        <w:pStyle w:val="BodyText"/>
        <w:tabs>
          <w:tab w:val="left" w:pos="6690"/>
          <w:tab w:val="left" w:pos="6739"/>
        </w:tabs>
        <w:ind w:left="720" w:right="1343"/>
        <w:rPr>
          <w:rFonts w:asciiTheme="minorHAnsi" w:hAnsiTheme="minorHAnsi" w:cstheme="minorHAnsi"/>
        </w:rPr>
      </w:pPr>
      <w:r>
        <w:rPr>
          <w:lang w:val="es-ES_tradnl"/>
        </w:rPr>
        <w:t xml:space="preserve">El enfriamiento de una sustancia </w:t>
      </w:r>
      <w:r>
        <w:rPr>
          <w:u w:val="single"/>
          <w:lang w:val="es-ES_tradnl"/>
        </w:rPr>
        <w:t xml:space="preserve">                 </w:t>
      </w:r>
      <w:r>
        <w:rPr>
          <w:color w:val="FF0000"/>
          <w:u w:val="single"/>
          <w:lang w:val="es-ES_tradnl"/>
        </w:rPr>
        <w:t>disminuye</w:t>
      </w:r>
      <w:r>
        <w:rPr>
          <w:u w:val="single"/>
          <w:lang w:val="es-ES_tradnl"/>
        </w:rPr>
        <w:tab/>
      </w:r>
      <w:r>
        <w:rPr>
          <w:lang w:val="es-ES_tradnl"/>
        </w:rPr>
        <w:t xml:space="preserve"> el movimiento molecular. </w:t>
      </w:r>
    </w:p>
    <w:p w14:paraId="68566C7A" w14:textId="77777777" w:rsidR="007632C7" w:rsidRDefault="007632C7" w:rsidP="00C42298">
      <w:pPr>
        <w:pStyle w:val="BodyText"/>
        <w:tabs>
          <w:tab w:val="left" w:pos="10023"/>
          <w:tab w:val="left" w:pos="10053"/>
        </w:tabs>
        <w:spacing w:before="40"/>
        <w:ind w:left="720" w:right="185"/>
        <w:rPr>
          <w:lang w:val="es-ES_tradnl"/>
        </w:rPr>
      </w:pPr>
    </w:p>
    <w:p w14:paraId="3AF94CD3" w14:textId="10495534" w:rsidR="00F577D7" w:rsidRDefault="007632C7" w:rsidP="00C42298">
      <w:pPr>
        <w:pStyle w:val="BodyText"/>
        <w:tabs>
          <w:tab w:val="left" w:pos="10023"/>
          <w:tab w:val="left" w:pos="10053"/>
        </w:tabs>
        <w:spacing w:before="40"/>
        <w:ind w:left="720" w:right="185"/>
        <w:rPr>
          <w:rFonts w:asciiTheme="minorHAnsi" w:hAnsiTheme="minorHAnsi" w:cstheme="minorHAnsi"/>
        </w:rPr>
      </w:pPr>
      <w:r>
        <w:rPr>
          <w:lang w:val="es-ES_tradnl"/>
        </w:rPr>
        <w:t>A medida que aumenta el movimiento molecular, ____</w:t>
      </w:r>
      <w:r>
        <w:rPr>
          <w:color w:val="FF0000"/>
          <w:u w:val="single"/>
          <w:lang w:val="es-ES_tradnl"/>
        </w:rPr>
        <w:t>aumenta</w:t>
      </w:r>
      <w:r>
        <w:rPr>
          <w:u w:val="single"/>
          <w:lang w:val="es-ES_tradnl"/>
        </w:rPr>
        <w:t>_____</w:t>
      </w:r>
      <w:r>
        <w:rPr>
          <w:lang w:val="es-ES_tradnl"/>
        </w:rPr>
        <w:t xml:space="preserve">el espacio entre las moléculas. </w:t>
      </w:r>
    </w:p>
    <w:p w14:paraId="090508F5" w14:textId="2BC3C42A" w:rsidR="00A14B32" w:rsidRDefault="007632C7" w:rsidP="00A14B32">
      <w:pPr>
        <w:pStyle w:val="BodyText"/>
        <w:tabs>
          <w:tab w:val="left" w:pos="10023"/>
          <w:tab w:val="left" w:pos="10053"/>
        </w:tabs>
        <w:spacing w:before="40"/>
        <w:ind w:left="720" w:right="185"/>
        <w:rPr>
          <w:rFonts w:asciiTheme="minorHAnsi" w:hAnsiTheme="minorHAnsi" w:cstheme="minorHAnsi"/>
        </w:rPr>
      </w:pPr>
      <w:r>
        <w:rPr>
          <w:lang w:val="es-ES_tradnl"/>
        </w:rPr>
        <w:t>A medida que disminuye el movimiento molecular, _____</w:t>
      </w:r>
      <w:r>
        <w:rPr>
          <w:color w:val="FF0000"/>
          <w:u w:val="single"/>
          <w:lang w:val="es-ES_tradnl"/>
        </w:rPr>
        <w:t>disminuye</w:t>
      </w:r>
      <w:r>
        <w:rPr>
          <w:u w:val="single"/>
          <w:lang w:val="es-ES_tradnl"/>
        </w:rPr>
        <w:t xml:space="preserve"> </w:t>
      </w:r>
      <w:r>
        <w:rPr>
          <w:u w:val="single"/>
          <w:lang w:val="es-ES_tradnl"/>
        </w:rPr>
        <w:tab/>
      </w:r>
      <w:r>
        <w:rPr>
          <w:lang w:val="es-ES_tradnl"/>
        </w:rPr>
        <w:t xml:space="preserve">el espacio entre las moléculas. </w:t>
      </w:r>
    </w:p>
    <w:p w14:paraId="21354B5D" w14:textId="77777777" w:rsidR="00A14B32" w:rsidRDefault="00A14B32" w:rsidP="00C42298">
      <w:pPr>
        <w:pStyle w:val="BodyText"/>
        <w:tabs>
          <w:tab w:val="left" w:pos="10023"/>
          <w:tab w:val="left" w:pos="10053"/>
        </w:tabs>
        <w:spacing w:before="40"/>
        <w:ind w:left="720" w:right="185"/>
        <w:rPr>
          <w:rFonts w:asciiTheme="minorHAnsi" w:hAnsiTheme="minorHAnsi" w:cstheme="minorHAnsi"/>
        </w:rPr>
      </w:pPr>
    </w:p>
    <w:p w14:paraId="1498F6A5" w14:textId="77777777" w:rsidR="00C42298" w:rsidRPr="00A14B32" w:rsidRDefault="007632C7" w:rsidP="00A14B32">
      <w:pPr>
        <w:pStyle w:val="ListParagraph"/>
        <w:widowControl w:val="0"/>
        <w:numPr>
          <w:ilvl w:val="0"/>
          <w:numId w:val="1"/>
        </w:numPr>
        <w:tabs>
          <w:tab w:val="left" w:pos="820"/>
        </w:tabs>
        <w:autoSpaceDE w:val="0"/>
        <w:autoSpaceDN w:val="0"/>
        <w:spacing w:before="221"/>
        <w:ind w:right="255"/>
        <w:contextualSpacing w:val="0"/>
        <w:rPr>
          <w:rFonts w:asciiTheme="minorHAnsi" w:hAnsiTheme="minorHAnsi" w:cstheme="minorHAnsi"/>
          <w:sz w:val="28"/>
        </w:rPr>
      </w:pPr>
      <w:r>
        <w:rPr>
          <w:rFonts w:ascii="Calibri" w:eastAsia="Calibri" w:hAnsi="Calibri" w:cs="Calibri"/>
          <w:sz w:val="28"/>
          <w:szCs w:val="28"/>
          <w:lang w:val="es-ES_tradnl"/>
        </w:rPr>
        <w:t>Mediante el uso de círculos para representar moléculas de agua, dibuja un modelo de las moléculas en agua fría y caliente.</w:t>
      </w:r>
    </w:p>
    <w:p w14:paraId="4B3AD2D6" w14:textId="77777777" w:rsidR="00C42298" w:rsidRPr="005F259F" w:rsidRDefault="007632C7" w:rsidP="00C42298">
      <w:pPr>
        <w:pStyle w:val="ListParagraph"/>
        <w:widowControl w:val="0"/>
        <w:numPr>
          <w:ilvl w:val="1"/>
          <w:numId w:val="4"/>
        </w:numPr>
        <w:tabs>
          <w:tab w:val="left" w:pos="1450"/>
        </w:tabs>
        <w:autoSpaceDE w:val="0"/>
        <w:autoSpaceDN w:val="0"/>
        <w:spacing w:before="108"/>
        <w:contextualSpacing w:val="0"/>
        <w:rPr>
          <w:rFonts w:asciiTheme="minorHAnsi" w:hAnsiTheme="minorHAnsi" w:cstheme="minorHAnsi"/>
          <w:sz w:val="28"/>
        </w:rPr>
      </w:pPr>
      <w:r>
        <w:rPr>
          <w:rFonts w:ascii="Calibri" w:eastAsia="Calibri" w:hAnsi="Calibri" w:cs="Calibri"/>
          <w:sz w:val="28"/>
          <w:szCs w:val="28"/>
          <w:lang w:val="es-ES_tradnl"/>
        </w:rPr>
        <w:t>Utiliza líneas de movimiento para mostrar la velocidad de las moléculas.</w:t>
      </w:r>
    </w:p>
    <w:p w14:paraId="2AB72CBE" w14:textId="01924925" w:rsidR="00C42298" w:rsidRPr="005F259F" w:rsidRDefault="007632C7" w:rsidP="00C42298">
      <w:pPr>
        <w:pStyle w:val="ListParagraph"/>
        <w:widowControl w:val="0"/>
        <w:numPr>
          <w:ilvl w:val="1"/>
          <w:numId w:val="4"/>
        </w:numPr>
        <w:tabs>
          <w:tab w:val="left" w:pos="1450"/>
        </w:tabs>
        <w:autoSpaceDE w:val="0"/>
        <w:autoSpaceDN w:val="0"/>
        <w:contextualSpacing w:val="0"/>
        <w:rPr>
          <w:rFonts w:asciiTheme="minorHAnsi" w:hAnsiTheme="minorHAnsi" w:cstheme="minorHAnsi"/>
          <w:sz w:val="28"/>
        </w:rPr>
      </w:pPr>
      <w:r>
        <w:rPr>
          <w:rFonts w:ascii="Calibri" w:eastAsia="Calibri" w:hAnsi="Calibri" w:cs="Calibri"/>
          <w:sz w:val="28"/>
          <w:szCs w:val="28"/>
          <w:lang w:val="es-ES_tradnl"/>
        </w:rPr>
        <w:t>Ten en cuenta el espacio entre las moléculas en cada temperatura del agua.</w:t>
      </w:r>
    </w:p>
    <w:p w14:paraId="503C360F" w14:textId="5C0174CB" w:rsidR="00C42298" w:rsidRDefault="00C42298" w:rsidP="00C42298">
      <w:pPr>
        <w:rPr>
          <w:rFonts w:asciiTheme="minorHAnsi" w:hAnsiTheme="minorHAnsi" w:cstheme="minorHAnsi"/>
          <w:sz w:val="28"/>
          <w:szCs w:val="28"/>
        </w:rPr>
      </w:pPr>
    </w:p>
    <w:p w14:paraId="30F2D0C4" w14:textId="3EEA744D" w:rsidR="00A80599" w:rsidRPr="00C42298" w:rsidRDefault="007632C7" w:rsidP="00C42298">
      <w:pPr>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59264" behindDoc="1" locked="0" layoutInCell="1" allowOverlap="1" wp14:anchorId="57B9D818" wp14:editId="33D67F45">
            <wp:simplePos x="0" y="0"/>
            <wp:positionH relativeFrom="column">
              <wp:posOffset>647700</wp:posOffset>
            </wp:positionH>
            <wp:positionV relativeFrom="paragraph">
              <wp:posOffset>111125</wp:posOffset>
            </wp:positionV>
            <wp:extent cx="3064655" cy="1438116"/>
            <wp:effectExtent l="0" t="0" r="2540" b="0"/>
            <wp:wrapTight wrapText="bothSides">
              <wp:wrapPolygon edited="0">
                <wp:start x="0" y="0"/>
                <wp:lineTo x="0" y="21180"/>
                <wp:lineTo x="21484" y="21180"/>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3064655" cy="1438116"/>
                    </a:xfrm>
                    <a:prstGeom prst="rect">
                      <a:avLst/>
                    </a:prstGeom>
                  </pic:spPr>
                </pic:pic>
              </a:graphicData>
            </a:graphic>
            <wp14:sizeRelH relativeFrom="page">
              <wp14:pctWidth>0</wp14:pctWidth>
            </wp14:sizeRelH>
            <wp14:sizeRelV relativeFrom="page">
              <wp14:pctHeight>0</wp14:pctHeight>
            </wp14:sizeRelV>
          </wp:anchor>
        </w:drawing>
      </w:r>
      <w:r w:rsidR="00C42298" w:rsidRPr="00C42298">
        <w:rPr>
          <w:rFonts w:asciiTheme="minorHAnsi" w:hAnsiTheme="minorHAnsi" w:cstheme="minorHAnsi"/>
          <w:noProof/>
          <w:sz w:val="28"/>
          <w:szCs w:val="28"/>
        </w:rPr>
        <mc:AlternateContent>
          <mc:Choice Requires="wps">
            <w:drawing>
              <wp:anchor distT="45720" distB="45720" distL="114300" distR="114300" simplePos="0" relativeHeight="251658240" behindDoc="0" locked="0" layoutInCell="1" allowOverlap="1" wp14:anchorId="02FBF4F5" wp14:editId="18F04EF6">
                <wp:simplePos x="0" y="0"/>
                <wp:positionH relativeFrom="column">
                  <wp:posOffset>3891280</wp:posOffset>
                </wp:positionH>
                <wp:positionV relativeFrom="paragraph">
                  <wp:posOffset>117830</wp:posOffset>
                </wp:positionV>
                <wp:extent cx="2743200" cy="12147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14755"/>
                        </a:xfrm>
                        <a:prstGeom prst="rect">
                          <a:avLst/>
                        </a:prstGeom>
                        <a:solidFill>
                          <a:srgbClr val="FFFFFF"/>
                        </a:solidFill>
                        <a:ln w="9525">
                          <a:noFill/>
                          <a:miter lim="800000"/>
                          <a:headEnd/>
                          <a:tailEnd/>
                        </a:ln>
                      </wps:spPr>
                      <wps:txbx>
                        <w:txbxContent>
                          <w:p w14:paraId="72C0C682" w14:textId="77777777" w:rsidR="00C42298" w:rsidRPr="00C42298" w:rsidRDefault="007632C7" w:rsidP="00C42298">
                            <w:pPr>
                              <w:rPr>
                                <w:rFonts w:asciiTheme="minorHAnsi" w:hAnsiTheme="minorHAnsi" w:cstheme="minorHAnsi"/>
                                <w:color w:val="FF0000"/>
                                <w:sz w:val="28"/>
                                <w:szCs w:val="28"/>
                              </w:rPr>
                            </w:pPr>
                            <w:r>
                              <w:rPr>
                                <w:rFonts w:ascii="Calibri" w:eastAsia="Calibri" w:hAnsi="Calibri" w:cs="Calibri"/>
                                <w:color w:val="FF0000"/>
                                <w:sz w:val="28"/>
                                <w:szCs w:val="28"/>
                                <w:lang w:val="es-ES_tradnl"/>
                              </w:rPr>
                              <w:t>Las moléculas en agua fría están más juntas y tienen menos líneas de movimiento. Las moléculas en agua caliente están más separadas y tienen más líneas de movimiento.</w:t>
                            </w:r>
                          </w:p>
                          <w:p w14:paraId="688C6575" w14:textId="77777777" w:rsidR="00C42298" w:rsidRDefault="00C42298"/>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w14:anchorId="02FBF4F5" id="_x0000_t202" coordsize="21600,21600" o:spt="202" path="m,l,21600r21600,l21600,xe">
                <v:stroke joinstyle="miter"/>
                <v:path gradientshapeok="t" o:connecttype="rect"/>
              </v:shapetype>
              <v:shape id="Text Box 2" o:spid="_x0000_s1026" type="#_x0000_t202" style="position:absolute;margin-left:306.4pt;margin-top:9.3pt;width:3in;height:95.6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" stroked="f">
                <v:textbox>
                  <w:txbxContent>
                    <w:p w14:paraId="72C0C682" w14:textId="77777777" w:rsidR="00C42298" w:rsidRPr="00C42298" w:rsidRDefault="007632C7" w:rsidP="00C42298">
                      <w:pPr>
                        <w:rPr>
                          <w:rFonts w:asciiTheme="minorHAnsi" w:hAnsiTheme="minorHAnsi" w:cstheme="minorHAnsi"/>
                          <w:color w:val="FF0000"/>
                          <w:sz w:val="28"/>
                          <w:szCs w:val="28"/>
                        </w:rPr>
                      </w:pPr>
                      <w:r>
                        <w:rPr>
                          <w:rFonts w:ascii="Calibri" w:eastAsia="Calibri" w:hAnsi="Calibri" w:cs="Calibri"/>
                          <w:color w:val="FF0000"/>
                          <w:sz w:val="28"/>
                          <w:szCs w:val="28"/>
                          <w:lang w:val="es-ES_tradnl"/>
                        </w:rPr>
                        <w:t>Las moléculas en agua fría están más juntas y tienen menos líneas de movimiento. Las moléculas en agua caliente están más separadas y tienen más líneas de movimiento.</w:t>
                      </w:r>
                    </w:p>
                    <w:p w14:paraId="688C6575" w14:textId="77777777" w:rsidR="00C42298" w:rsidRDefault="00C42298"/>
                  </w:txbxContent>
                </v:textbox>
                <w10:wrap type="square"/>
              </v:shape>
            </w:pict>
          </mc:Fallback>
        </mc:AlternateContent>
      </w:r>
    </w:p>
    <w:p w14:paraId="6E3FB795" w14:textId="77777777" w:rsidR="00A80599" w:rsidRPr="00F577D7" w:rsidRDefault="00A80599" w:rsidP="00F577D7">
      <w:pPr>
        <w:pStyle w:val="ListParagraph"/>
        <w:ind w:left="360"/>
        <w:rPr>
          <w:rFonts w:asciiTheme="minorHAnsi" w:hAnsiTheme="minorHAnsi" w:cstheme="minorHAnsi"/>
          <w:sz w:val="28"/>
          <w:szCs w:val="28"/>
        </w:rPr>
      </w:pPr>
    </w:p>
    <w:p w14:paraId="1D72BACE" w14:textId="77777777" w:rsidR="00A80599" w:rsidRPr="00F577D7" w:rsidRDefault="00A80599" w:rsidP="00F577D7">
      <w:pPr>
        <w:pStyle w:val="ListParagraph"/>
        <w:ind w:left="360"/>
        <w:rPr>
          <w:rFonts w:asciiTheme="minorHAnsi" w:hAnsiTheme="minorHAnsi" w:cstheme="minorHAnsi"/>
          <w:sz w:val="28"/>
          <w:szCs w:val="28"/>
        </w:rPr>
      </w:pPr>
    </w:p>
    <w:p w14:paraId="5575250F" w14:textId="77777777" w:rsidR="00A80599" w:rsidRPr="00F577D7" w:rsidRDefault="00A80599" w:rsidP="00F577D7">
      <w:pPr>
        <w:pStyle w:val="ListParagraph"/>
        <w:ind w:left="360"/>
        <w:rPr>
          <w:rFonts w:asciiTheme="minorHAnsi" w:hAnsiTheme="minorHAnsi" w:cstheme="minorHAnsi"/>
          <w:sz w:val="28"/>
          <w:szCs w:val="28"/>
        </w:rPr>
      </w:pPr>
    </w:p>
    <w:p w14:paraId="0A1BA172" w14:textId="77777777" w:rsidR="00A80599" w:rsidRPr="00F577D7" w:rsidRDefault="00A80599" w:rsidP="00F577D7">
      <w:pPr>
        <w:pStyle w:val="ListParagraph"/>
        <w:ind w:left="360"/>
        <w:rPr>
          <w:rFonts w:asciiTheme="minorHAnsi" w:hAnsiTheme="minorHAnsi" w:cstheme="minorHAnsi"/>
          <w:sz w:val="28"/>
          <w:szCs w:val="28"/>
        </w:rPr>
      </w:pPr>
    </w:p>
    <w:p w14:paraId="610D4297" w14:textId="77777777" w:rsidR="00A80599" w:rsidRPr="00F577D7" w:rsidRDefault="00A80599" w:rsidP="00F577D7">
      <w:pPr>
        <w:pStyle w:val="ListParagraph"/>
        <w:ind w:left="360"/>
        <w:rPr>
          <w:rFonts w:asciiTheme="minorHAnsi" w:hAnsiTheme="minorHAnsi" w:cstheme="minorHAnsi"/>
          <w:sz w:val="28"/>
          <w:szCs w:val="28"/>
        </w:rPr>
      </w:pPr>
    </w:p>
    <w:p w14:paraId="54C09330" w14:textId="1E035BEC" w:rsidR="00A80599" w:rsidRPr="00F577D7" w:rsidRDefault="00A80599" w:rsidP="00F577D7">
      <w:pPr>
        <w:pStyle w:val="ListParagraph"/>
        <w:ind w:left="360"/>
        <w:rPr>
          <w:rFonts w:asciiTheme="minorHAnsi" w:hAnsiTheme="minorHAnsi" w:cstheme="minorHAnsi"/>
          <w:sz w:val="28"/>
          <w:szCs w:val="28"/>
        </w:rPr>
      </w:pPr>
    </w:p>
    <w:p w14:paraId="7ADB8DB2" w14:textId="77777777" w:rsidR="008A1590" w:rsidRDefault="008A1590" w:rsidP="008A1590">
      <w:pPr>
        <w:pStyle w:val="Heading1"/>
        <w:spacing w:before="107"/>
        <w:rPr>
          <w:rFonts w:asciiTheme="minorHAnsi" w:hAnsiTheme="minorHAnsi" w:cstheme="minorHAnsi"/>
          <w:sz w:val="28"/>
          <w:szCs w:val="28"/>
        </w:rPr>
      </w:pPr>
    </w:p>
    <w:p w14:paraId="53D7F021" w14:textId="77777777" w:rsidR="008A1590" w:rsidRPr="008A1590" w:rsidRDefault="007632C7" w:rsidP="008A1590">
      <w:pPr>
        <w:pStyle w:val="Heading1"/>
        <w:spacing w:before="107"/>
        <w:rPr>
          <w:rFonts w:ascii="Calibri" w:eastAsia="Calibri" w:hAnsi="Calibri" w:cs="Calibri"/>
          <w:b/>
          <w:bCs/>
          <w:i/>
          <w:iCs/>
          <w:color w:val="auto"/>
        </w:rPr>
      </w:pPr>
      <w:r>
        <w:rPr>
          <w:rFonts w:ascii="Calibri" w:eastAsia="Calibri" w:hAnsi="Calibri" w:cs="Calibri"/>
          <w:b/>
          <w:bCs/>
          <w:i/>
          <w:iCs/>
          <w:color w:val="auto"/>
          <w:lang w:val="es-ES_tradnl"/>
        </w:rPr>
        <w:t>APRENDE MÁS</w:t>
      </w:r>
    </w:p>
    <w:p w14:paraId="1E24159B" w14:textId="77777777" w:rsidR="00A80599" w:rsidRPr="00C42298" w:rsidRDefault="00A80599" w:rsidP="00C42298">
      <w:pPr>
        <w:rPr>
          <w:rFonts w:asciiTheme="minorHAnsi" w:hAnsiTheme="minorHAnsi" w:cstheme="minorHAnsi"/>
          <w:sz w:val="28"/>
          <w:szCs w:val="28"/>
        </w:rPr>
      </w:pPr>
    </w:p>
    <w:p w14:paraId="695D9932" w14:textId="77777777" w:rsidR="00C42298" w:rsidRPr="00C42298" w:rsidRDefault="007632C7" w:rsidP="00C42298">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Con lo que sabes sobre la atracción entre las moléculas de agua y la forma en que el calor afecta al movimiento molecular, explica por qué el volumen de agua en el cilindro aumenta cuando se calienta.</w:t>
      </w:r>
    </w:p>
    <w:p w14:paraId="46CB14B7" w14:textId="77777777" w:rsidR="00A80599" w:rsidRPr="00C42298" w:rsidRDefault="007632C7" w:rsidP="00C42298">
      <w:pPr>
        <w:pStyle w:val="ListParagraph"/>
        <w:rPr>
          <w:rFonts w:asciiTheme="minorHAnsi" w:hAnsiTheme="minorHAnsi" w:cstheme="minorHAnsi"/>
          <w:color w:val="FF0000"/>
          <w:sz w:val="28"/>
          <w:szCs w:val="28"/>
        </w:rPr>
      </w:pPr>
      <w:r>
        <w:rPr>
          <w:rFonts w:ascii="Calibri" w:eastAsia="Calibri" w:hAnsi="Calibri" w:cs="Calibri"/>
          <w:color w:val="FF0000"/>
          <w:sz w:val="28"/>
          <w:szCs w:val="28"/>
          <w:lang w:val="es-ES_tradnl"/>
        </w:rPr>
        <w:t>El volumen de agua aumenta cuando el agua se calienta porque el calentamiento hace que las moléculas de agua se muevan más rápido. La velocidad adicional de las moléculas compite con su atracción por la otra y hace que se alejen un poco más. Dado que las moléculas se separan más, la misma cantidad de agua ocupa más espacio en el cilindro graduado.</w:t>
      </w:r>
    </w:p>
    <w:p w14:paraId="77E68C7D" w14:textId="77777777" w:rsidR="00D54735" w:rsidRDefault="00D54735"/>
    <w:sectPr w:rsidR="00D54735" w:rsidSect="0095498F">
      <w:footerReference w:type="default" r:id="rId1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91A1" w14:textId="77777777" w:rsidR="007809E7" w:rsidRDefault="007809E7" w:rsidP="0095498F">
      <w:r>
        <w:separator/>
      </w:r>
    </w:p>
  </w:endnote>
  <w:endnote w:type="continuationSeparator" w:id="0">
    <w:p w14:paraId="5F4D0E03" w14:textId="77777777" w:rsidR="007809E7" w:rsidRDefault="007809E7" w:rsidP="0095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9846" w14:textId="661A5B70" w:rsidR="0095498F" w:rsidRPr="0095498F" w:rsidRDefault="0095498F" w:rsidP="0095498F">
    <w:pPr>
      <w:pStyle w:val="Footer"/>
      <w:jc w:val="center"/>
      <w:rPr>
        <w:rFonts w:asciiTheme="minorHAnsi" w:hAnsiTheme="minorHAnsi" w:cstheme="minorHAnsi"/>
        <w:sz w:val="20"/>
        <w:szCs w:val="20"/>
      </w:rPr>
    </w:pPr>
    <w:r w:rsidRPr="00025CFB">
      <w:rPr>
        <w:rFonts w:asciiTheme="minorHAnsi" w:hAnsiTheme="minorHAnsi" w:cstheme="minorHAnsi"/>
        <w:sz w:val="20"/>
        <w:szCs w:val="20"/>
      </w:rPr>
      <w:t>www.acs.org/middleschoolchemistry</w:t>
    </w:r>
    <w:r w:rsidRPr="00025CFB">
      <w:rPr>
        <w:rFonts w:asciiTheme="minorHAnsi" w:hAnsiTheme="minorHAnsi" w:cstheme="minorHAnsi"/>
        <w:sz w:val="20"/>
        <w:szCs w:val="20"/>
      </w:rPr>
      <w:ptab w:relativeTo="margin" w:alignment="center" w:leader="none"/>
    </w:r>
    <w:r w:rsidRPr="00025CFB">
      <w:rPr>
        <w:rFonts w:asciiTheme="minorHAnsi" w:hAnsiTheme="minorHAnsi" w:cstheme="minorHAnsi"/>
        <w:sz w:val="20"/>
        <w:szCs w:val="20"/>
      </w:rPr>
      <w:fldChar w:fldCharType="begin"/>
    </w:r>
    <w:r w:rsidRPr="00025CFB">
      <w:rPr>
        <w:rFonts w:asciiTheme="minorHAnsi" w:hAnsiTheme="minorHAnsi" w:cstheme="minorHAnsi"/>
        <w:sz w:val="20"/>
        <w:szCs w:val="20"/>
      </w:rPr>
      <w:instrText xml:space="preserve"> PAGE   \* MERGEFORMAT </w:instrText>
    </w:r>
    <w:r w:rsidRPr="00025CFB">
      <w:rPr>
        <w:rFonts w:asciiTheme="minorHAnsi" w:hAnsiTheme="minorHAnsi" w:cstheme="minorHAnsi"/>
        <w:sz w:val="20"/>
        <w:szCs w:val="20"/>
      </w:rPr>
      <w:fldChar w:fldCharType="separate"/>
    </w:r>
    <w:r>
      <w:rPr>
        <w:rFonts w:asciiTheme="minorHAnsi" w:hAnsiTheme="minorHAnsi" w:cstheme="minorHAnsi"/>
        <w:sz w:val="20"/>
        <w:szCs w:val="20"/>
      </w:rPr>
      <w:t>1</w:t>
    </w:r>
    <w:r w:rsidRPr="00025CFB">
      <w:rPr>
        <w:rFonts w:asciiTheme="minorHAnsi" w:hAnsiTheme="minorHAnsi" w:cstheme="minorHAnsi"/>
        <w:sz w:val="20"/>
        <w:szCs w:val="20"/>
      </w:rPr>
      <w:fldChar w:fldCharType="end"/>
    </w:r>
    <w:r w:rsidRPr="00025CFB">
      <w:rPr>
        <w:rFonts w:asciiTheme="minorHAnsi" w:hAnsiTheme="minorHAnsi" w:cstheme="minorHAnsi"/>
        <w:sz w:val="20"/>
        <w:szCs w:val="20"/>
      </w:rPr>
      <w:ptab w:relativeTo="margin" w:alignment="right" w:leader="none"/>
    </w:r>
    <w:r w:rsidRPr="00025CFB">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8546" w14:textId="77777777" w:rsidR="007809E7" w:rsidRDefault="007809E7" w:rsidP="0095498F">
      <w:r>
        <w:separator/>
      </w:r>
    </w:p>
  </w:footnote>
  <w:footnote w:type="continuationSeparator" w:id="0">
    <w:p w14:paraId="42A5EC49" w14:textId="77777777" w:rsidR="007809E7" w:rsidRDefault="007809E7" w:rsidP="00954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3329"/>
    <w:multiLevelType w:val="hybridMultilevel"/>
    <w:tmpl w:val="A556571E"/>
    <w:lvl w:ilvl="0" w:tplc="EFD21400">
      <w:start w:val="1"/>
      <w:numFmt w:val="decimal"/>
      <w:lvlText w:val="%1."/>
      <w:lvlJc w:val="left"/>
      <w:pPr>
        <w:ind w:left="820" w:hanging="373"/>
      </w:pPr>
      <w:rPr>
        <w:rFonts w:asciiTheme="minorHAnsi" w:eastAsia="Calibri" w:hAnsiTheme="minorHAnsi" w:cstheme="minorHAnsi" w:hint="default"/>
        <w:b w:val="0"/>
        <w:bCs w:val="0"/>
        <w:i w:val="0"/>
        <w:iCs w:val="0"/>
        <w:w w:val="100"/>
        <w:sz w:val="28"/>
        <w:szCs w:val="28"/>
      </w:rPr>
    </w:lvl>
    <w:lvl w:ilvl="1" w:tplc="B68466EC">
      <w:numFmt w:val="bullet"/>
      <w:lvlText w:val="•"/>
      <w:lvlJc w:val="left"/>
      <w:pPr>
        <w:ind w:left="1450" w:hanging="270"/>
      </w:pPr>
      <w:rPr>
        <w:rFonts w:asciiTheme="minorHAnsi" w:eastAsia="Calibri" w:hAnsiTheme="minorHAnsi" w:cstheme="minorHAnsi" w:hint="default"/>
        <w:b w:val="0"/>
        <w:bCs w:val="0"/>
        <w:i w:val="0"/>
        <w:iCs w:val="0"/>
        <w:w w:val="100"/>
        <w:sz w:val="28"/>
        <w:szCs w:val="28"/>
      </w:rPr>
    </w:lvl>
    <w:lvl w:ilvl="2" w:tplc="F2E853B2">
      <w:numFmt w:val="bullet"/>
      <w:lvlText w:val="•"/>
      <w:lvlJc w:val="left"/>
      <w:pPr>
        <w:ind w:left="2442" w:hanging="270"/>
      </w:pPr>
      <w:rPr>
        <w:rFonts w:hint="default"/>
      </w:rPr>
    </w:lvl>
    <w:lvl w:ilvl="3" w:tplc="2CB44FA4">
      <w:numFmt w:val="bullet"/>
      <w:lvlText w:val="•"/>
      <w:lvlJc w:val="left"/>
      <w:pPr>
        <w:ind w:left="3424" w:hanging="270"/>
      </w:pPr>
      <w:rPr>
        <w:rFonts w:hint="default"/>
      </w:rPr>
    </w:lvl>
    <w:lvl w:ilvl="4" w:tplc="AE6E5666">
      <w:numFmt w:val="bullet"/>
      <w:lvlText w:val="•"/>
      <w:lvlJc w:val="left"/>
      <w:pPr>
        <w:ind w:left="4406" w:hanging="270"/>
      </w:pPr>
      <w:rPr>
        <w:rFonts w:hint="default"/>
      </w:rPr>
    </w:lvl>
    <w:lvl w:ilvl="5" w:tplc="1C7CFFB2">
      <w:numFmt w:val="bullet"/>
      <w:lvlText w:val="•"/>
      <w:lvlJc w:val="left"/>
      <w:pPr>
        <w:ind w:left="5388" w:hanging="270"/>
      </w:pPr>
      <w:rPr>
        <w:rFonts w:hint="default"/>
      </w:rPr>
    </w:lvl>
    <w:lvl w:ilvl="6" w:tplc="11D21C78">
      <w:numFmt w:val="bullet"/>
      <w:lvlText w:val="•"/>
      <w:lvlJc w:val="left"/>
      <w:pPr>
        <w:ind w:left="6371" w:hanging="270"/>
      </w:pPr>
      <w:rPr>
        <w:rFonts w:hint="default"/>
      </w:rPr>
    </w:lvl>
    <w:lvl w:ilvl="7" w:tplc="A8F44BB2">
      <w:numFmt w:val="bullet"/>
      <w:lvlText w:val="•"/>
      <w:lvlJc w:val="left"/>
      <w:pPr>
        <w:ind w:left="7353" w:hanging="270"/>
      </w:pPr>
      <w:rPr>
        <w:rFonts w:hint="default"/>
      </w:rPr>
    </w:lvl>
    <w:lvl w:ilvl="8" w:tplc="7B109A4E">
      <w:numFmt w:val="bullet"/>
      <w:lvlText w:val="•"/>
      <w:lvlJc w:val="left"/>
      <w:pPr>
        <w:ind w:left="8335" w:hanging="270"/>
      </w:pPr>
      <w:rPr>
        <w:rFonts w:hint="default"/>
      </w:rPr>
    </w:lvl>
  </w:abstractNum>
  <w:abstractNum w:abstractNumId="1" w15:restartNumberingAfterBreak="0">
    <w:nsid w:val="1B607A2C"/>
    <w:multiLevelType w:val="hybridMultilevel"/>
    <w:tmpl w:val="8E524E24"/>
    <w:lvl w:ilvl="0" w:tplc="5E762F6A">
      <w:start w:val="1"/>
      <w:numFmt w:val="decimal"/>
      <w:lvlText w:val="%1."/>
      <w:lvlJc w:val="left"/>
      <w:pPr>
        <w:ind w:left="820" w:hanging="373"/>
      </w:pPr>
      <w:rPr>
        <w:rFonts w:asciiTheme="minorHAnsi" w:eastAsia="Calibri" w:hAnsiTheme="minorHAnsi" w:cstheme="minorHAnsi" w:hint="default"/>
        <w:b w:val="0"/>
        <w:bCs w:val="0"/>
        <w:i w:val="0"/>
        <w:iCs w:val="0"/>
        <w:w w:val="100"/>
        <w:sz w:val="28"/>
        <w:szCs w:val="28"/>
      </w:rPr>
    </w:lvl>
    <w:lvl w:ilvl="1" w:tplc="45FE8768">
      <w:numFmt w:val="bullet"/>
      <w:lvlText w:val="•"/>
      <w:lvlJc w:val="left"/>
      <w:pPr>
        <w:ind w:left="1450" w:hanging="270"/>
      </w:pPr>
      <w:rPr>
        <w:rFonts w:asciiTheme="minorHAnsi" w:eastAsia="Calibri" w:hAnsiTheme="minorHAnsi" w:cstheme="minorHAnsi" w:hint="default"/>
        <w:b w:val="0"/>
        <w:bCs w:val="0"/>
        <w:i w:val="0"/>
        <w:iCs w:val="0"/>
        <w:w w:val="100"/>
        <w:sz w:val="28"/>
        <w:szCs w:val="28"/>
      </w:rPr>
    </w:lvl>
    <w:lvl w:ilvl="2" w:tplc="3E26BA48">
      <w:numFmt w:val="bullet"/>
      <w:lvlText w:val="•"/>
      <w:lvlJc w:val="left"/>
      <w:pPr>
        <w:ind w:left="2442" w:hanging="270"/>
      </w:pPr>
      <w:rPr>
        <w:rFonts w:hint="default"/>
      </w:rPr>
    </w:lvl>
    <w:lvl w:ilvl="3" w:tplc="DA42C20E">
      <w:numFmt w:val="bullet"/>
      <w:lvlText w:val="•"/>
      <w:lvlJc w:val="left"/>
      <w:pPr>
        <w:ind w:left="3424" w:hanging="270"/>
      </w:pPr>
      <w:rPr>
        <w:rFonts w:hint="default"/>
      </w:rPr>
    </w:lvl>
    <w:lvl w:ilvl="4" w:tplc="242C29EC">
      <w:numFmt w:val="bullet"/>
      <w:lvlText w:val="•"/>
      <w:lvlJc w:val="left"/>
      <w:pPr>
        <w:ind w:left="4406" w:hanging="270"/>
      </w:pPr>
      <w:rPr>
        <w:rFonts w:hint="default"/>
      </w:rPr>
    </w:lvl>
    <w:lvl w:ilvl="5" w:tplc="A37095E0">
      <w:numFmt w:val="bullet"/>
      <w:lvlText w:val="•"/>
      <w:lvlJc w:val="left"/>
      <w:pPr>
        <w:ind w:left="5388" w:hanging="270"/>
      </w:pPr>
      <w:rPr>
        <w:rFonts w:hint="default"/>
      </w:rPr>
    </w:lvl>
    <w:lvl w:ilvl="6" w:tplc="29982F8A">
      <w:numFmt w:val="bullet"/>
      <w:lvlText w:val="•"/>
      <w:lvlJc w:val="left"/>
      <w:pPr>
        <w:ind w:left="6371" w:hanging="270"/>
      </w:pPr>
      <w:rPr>
        <w:rFonts w:hint="default"/>
      </w:rPr>
    </w:lvl>
    <w:lvl w:ilvl="7" w:tplc="2D4E5534">
      <w:numFmt w:val="bullet"/>
      <w:lvlText w:val="•"/>
      <w:lvlJc w:val="left"/>
      <w:pPr>
        <w:ind w:left="7353" w:hanging="270"/>
      </w:pPr>
      <w:rPr>
        <w:rFonts w:hint="default"/>
      </w:rPr>
    </w:lvl>
    <w:lvl w:ilvl="8" w:tplc="429E38E2">
      <w:numFmt w:val="bullet"/>
      <w:lvlText w:val="•"/>
      <w:lvlJc w:val="left"/>
      <w:pPr>
        <w:ind w:left="8335" w:hanging="270"/>
      </w:pPr>
      <w:rPr>
        <w:rFonts w:hint="default"/>
      </w:rPr>
    </w:lvl>
  </w:abstractNum>
  <w:abstractNum w:abstractNumId="2" w15:restartNumberingAfterBreak="0">
    <w:nsid w:val="2F5A3C5C"/>
    <w:multiLevelType w:val="hybridMultilevel"/>
    <w:tmpl w:val="FAEA8FC8"/>
    <w:lvl w:ilvl="0" w:tplc="D33898D8">
      <w:start w:val="1"/>
      <w:numFmt w:val="decimal"/>
      <w:lvlText w:val="%1."/>
      <w:lvlJc w:val="left"/>
      <w:pPr>
        <w:ind w:left="720" w:hanging="360"/>
      </w:pPr>
      <w:rPr>
        <w:rFonts w:cs="Times New Roman" w:hint="default"/>
      </w:rPr>
    </w:lvl>
    <w:lvl w:ilvl="1" w:tplc="014E8D9C" w:tentative="1">
      <w:start w:val="1"/>
      <w:numFmt w:val="lowerLetter"/>
      <w:lvlText w:val="%2."/>
      <w:lvlJc w:val="left"/>
      <w:pPr>
        <w:ind w:left="1440" w:hanging="360"/>
      </w:pPr>
      <w:rPr>
        <w:rFonts w:cs="Times New Roman"/>
      </w:rPr>
    </w:lvl>
    <w:lvl w:ilvl="2" w:tplc="3768FB32" w:tentative="1">
      <w:start w:val="1"/>
      <w:numFmt w:val="lowerRoman"/>
      <w:lvlText w:val="%3."/>
      <w:lvlJc w:val="right"/>
      <w:pPr>
        <w:ind w:left="2160" w:hanging="180"/>
      </w:pPr>
      <w:rPr>
        <w:rFonts w:cs="Times New Roman"/>
      </w:rPr>
    </w:lvl>
    <w:lvl w:ilvl="3" w:tplc="6BA8878E" w:tentative="1">
      <w:start w:val="1"/>
      <w:numFmt w:val="decimal"/>
      <w:lvlText w:val="%4."/>
      <w:lvlJc w:val="left"/>
      <w:pPr>
        <w:ind w:left="2880" w:hanging="360"/>
      </w:pPr>
      <w:rPr>
        <w:rFonts w:cs="Times New Roman"/>
      </w:rPr>
    </w:lvl>
    <w:lvl w:ilvl="4" w:tplc="F22E682E" w:tentative="1">
      <w:start w:val="1"/>
      <w:numFmt w:val="lowerLetter"/>
      <w:lvlText w:val="%5."/>
      <w:lvlJc w:val="left"/>
      <w:pPr>
        <w:ind w:left="3600" w:hanging="360"/>
      </w:pPr>
      <w:rPr>
        <w:rFonts w:cs="Times New Roman"/>
      </w:rPr>
    </w:lvl>
    <w:lvl w:ilvl="5" w:tplc="3A1817B0" w:tentative="1">
      <w:start w:val="1"/>
      <w:numFmt w:val="lowerRoman"/>
      <w:lvlText w:val="%6."/>
      <w:lvlJc w:val="right"/>
      <w:pPr>
        <w:ind w:left="4320" w:hanging="180"/>
      </w:pPr>
      <w:rPr>
        <w:rFonts w:cs="Times New Roman"/>
      </w:rPr>
    </w:lvl>
    <w:lvl w:ilvl="6" w:tplc="4244C058" w:tentative="1">
      <w:start w:val="1"/>
      <w:numFmt w:val="decimal"/>
      <w:lvlText w:val="%7."/>
      <w:lvlJc w:val="left"/>
      <w:pPr>
        <w:ind w:left="5040" w:hanging="360"/>
      </w:pPr>
      <w:rPr>
        <w:rFonts w:cs="Times New Roman"/>
      </w:rPr>
    </w:lvl>
    <w:lvl w:ilvl="7" w:tplc="9C3C1074" w:tentative="1">
      <w:start w:val="1"/>
      <w:numFmt w:val="lowerLetter"/>
      <w:lvlText w:val="%8."/>
      <w:lvlJc w:val="left"/>
      <w:pPr>
        <w:ind w:left="5760" w:hanging="360"/>
      </w:pPr>
      <w:rPr>
        <w:rFonts w:cs="Times New Roman"/>
      </w:rPr>
    </w:lvl>
    <w:lvl w:ilvl="8" w:tplc="A8CABB18" w:tentative="1">
      <w:start w:val="1"/>
      <w:numFmt w:val="lowerRoman"/>
      <w:lvlText w:val="%9."/>
      <w:lvlJc w:val="right"/>
      <w:pPr>
        <w:ind w:left="6480" w:hanging="180"/>
      </w:pPr>
      <w:rPr>
        <w:rFonts w:cs="Times New Roman"/>
      </w:rPr>
    </w:lvl>
  </w:abstractNum>
  <w:abstractNum w:abstractNumId="3" w15:restartNumberingAfterBreak="0">
    <w:nsid w:val="4007122D"/>
    <w:multiLevelType w:val="hybridMultilevel"/>
    <w:tmpl w:val="A556571E"/>
    <w:lvl w:ilvl="0" w:tplc="24BCC674">
      <w:start w:val="1"/>
      <w:numFmt w:val="decimal"/>
      <w:lvlText w:val="%1."/>
      <w:lvlJc w:val="left"/>
      <w:pPr>
        <w:ind w:left="820" w:hanging="373"/>
      </w:pPr>
      <w:rPr>
        <w:rFonts w:asciiTheme="minorHAnsi" w:eastAsia="Calibri" w:hAnsiTheme="minorHAnsi" w:cstheme="minorHAnsi" w:hint="default"/>
        <w:b w:val="0"/>
        <w:bCs w:val="0"/>
        <w:i w:val="0"/>
        <w:iCs w:val="0"/>
        <w:w w:val="100"/>
        <w:sz w:val="28"/>
        <w:szCs w:val="28"/>
      </w:rPr>
    </w:lvl>
    <w:lvl w:ilvl="1" w:tplc="D3B07DFC">
      <w:numFmt w:val="bullet"/>
      <w:lvlText w:val="•"/>
      <w:lvlJc w:val="left"/>
      <w:pPr>
        <w:ind w:left="1450" w:hanging="270"/>
      </w:pPr>
      <w:rPr>
        <w:rFonts w:asciiTheme="minorHAnsi" w:eastAsia="Calibri" w:hAnsiTheme="minorHAnsi" w:cstheme="minorHAnsi" w:hint="default"/>
        <w:b w:val="0"/>
        <w:bCs w:val="0"/>
        <w:i w:val="0"/>
        <w:iCs w:val="0"/>
        <w:w w:val="100"/>
        <w:sz w:val="28"/>
        <w:szCs w:val="28"/>
      </w:rPr>
    </w:lvl>
    <w:lvl w:ilvl="2" w:tplc="C1684B3E">
      <w:numFmt w:val="bullet"/>
      <w:lvlText w:val="•"/>
      <w:lvlJc w:val="left"/>
      <w:pPr>
        <w:ind w:left="2442" w:hanging="270"/>
      </w:pPr>
      <w:rPr>
        <w:rFonts w:hint="default"/>
      </w:rPr>
    </w:lvl>
    <w:lvl w:ilvl="3" w:tplc="E0745F4A">
      <w:numFmt w:val="bullet"/>
      <w:lvlText w:val="•"/>
      <w:lvlJc w:val="left"/>
      <w:pPr>
        <w:ind w:left="3424" w:hanging="270"/>
      </w:pPr>
      <w:rPr>
        <w:rFonts w:hint="default"/>
      </w:rPr>
    </w:lvl>
    <w:lvl w:ilvl="4" w:tplc="1F927C3E">
      <w:numFmt w:val="bullet"/>
      <w:lvlText w:val="•"/>
      <w:lvlJc w:val="left"/>
      <w:pPr>
        <w:ind w:left="4406" w:hanging="270"/>
      </w:pPr>
      <w:rPr>
        <w:rFonts w:hint="default"/>
      </w:rPr>
    </w:lvl>
    <w:lvl w:ilvl="5" w:tplc="E36AF48E">
      <w:numFmt w:val="bullet"/>
      <w:lvlText w:val="•"/>
      <w:lvlJc w:val="left"/>
      <w:pPr>
        <w:ind w:left="5388" w:hanging="270"/>
      </w:pPr>
      <w:rPr>
        <w:rFonts w:hint="default"/>
      </w:rPr>
    </w:lvl>
    <w:lvl w:ilvl="6" w:tplc="6F2C53AA">
      <w:numFmt w:val="bullet"/>
      <w:lvlText w:val="•"/>
      <w:lvlJc w:val="left"/>
      <w:pPr>
        <w:ind w:left="6371" w:hanging="270"/>
      </w:pPr>
      <w:rPr>
        <w:rFonts w:hint="default"/>
      </w:rPr>
    </w:lvl>
    <w:lvl w:ilvl="7" w:tplc="0158EE4A">
      <w:numFmt w:val="bullet"/>
      <w:lvlText w:val="•"/>
      <w:lvlJc w:val="left"/>
      <w:pPr>
        <w:ind w:left="7353" w:hanging="270"/>
      </w:pPr>
      <w:rPr>
        <w:rFonts w:hint="default"/>
      </w:rPr>
    </w:lvl>
    <w:lvl w:ilvl="8" w:tplc="26F28DAC">
      <w:numFmt w:val="bullet"/>
      <w:lvlText w:val="•"/>
      <w:lvlJc w:val="left"/>
      <w:pPr>
        <w:ind w:left="8335" w:hanging="270"/>
      </w:pPr>
      <w:rPr>
        <w:rFonts w:hint="default"/>
      </w:rPr>
    </w:lvl>
  </w:abstractNum>
  <w:num w:numId="1" w16cid:durableId="446434869">
    <w:abstractNumId w:val="2"/>
  </w:num>
  <w:num w:numId="2" w16cid:durableId="1147741201">
    <w:abstractNumId w:val="0"/>
  </w:num>
  <w:num w:numId="3" w16cid:durableId="2032225081">
    <w:abstractNumId w:val="3"/>
  </w:num>
  <w:num w:numId="4" w16cid:durableId="211362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99"/>
    <w:rsid w:val="000E43C5"/>
    <w:rsid w:val="00164DDE"/>
    <w:rsid w:val="00281EBC"/>
    <w:rsid w:val="003303C0"/>
    <w:rsid w:val="005F259F"/>
    <w:rsid w:val="00706250"/>
    <w:rsid w:val="007632C7"/>
    <w:rsid w:val="007809E7"/>
    <w:rsid w:val="008A1590"/>
    <w:rsid w:val="0095498F"/>
    <w:rsid w:val="009C5632"/>
    <w:rsid w:val="009C79BB"/>
    <w:rsid w:val="00A14B32"/>
    <w:rsid w:val="00A6691E"/>
    <w:rsid w:val="00A80599"/>
    <w:rsid w:val="00B16F37"/>
    <w:rsid w:val="00C42298"/>
    <w:rsid w:val="00D54735"/>
    <w:rsid w:val="00E14FF2"/>
    <w:rsid w:val="00F5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C2EFB"/>
  <w14:discardImageEditingData/>
  <w14:defaultImageDpi w14:val="32767"/>
  <w15:chartTrackingRefBased/>
  <w15:docId w15:val="{312A0302-91E7-4715-9DE8-14A5F9AA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805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A15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80599"/>
    <w:pPr>
      <w:ind w:left="720"/>
      <w:contextualSpacing/>
    </w:pPr>
  </w:style>
  <w:style w:type="paragraph" w:styleId="BodyText">
    <w:name w:val="Body Text"/>
    <w:basedOn w:val="Normal"/>
    <w:link w:val="BodyTextChar"/>
    <w:uiPriority w:val="1"/>
    <w:qFormat/>
    <w:rsid w:val="00F577D7"/>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F577D7"/>
    <w:rPr>
      <w:rFonts w:ascii="Calibri" w:eastAsia="Calibri" w:hAnsi="Calibri" w:cs="Calibri"/>
      <w:sz w:val="28"/>
      <w:szCs w:val="28"/>
    </w:rPr>
  </w:style>
  <w:style w:type="character" w:customStyle="1" w:styleId="Heading1Char">
    <w:name w:val="Heading 1 Char"/>
    <w:basedOn w:val="DefaultParagraphFont"/>
    <w:link w:val="Heading1"/>
    <w:uiPriority w:val="9"/>
    <w:rsid w:val="008A159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5498F"/>
    <w:pPr>
      <w:tabs>
        <w:tab w:val="center" w:pos="4680"/>
        <w:tab w:val="right" w:pos="9360"/>
      </w:tabs>
    </w:pPr>
  </w:style>
  <w:style w:type="character" w:customStyle="1" w:styleId="HeaderChar">
    <w:name w:val="Header Char"/>
    <w:basedOn w:val="DefaultParagraphFont"/>
    <w:link w:val="Header"/>
    <w:uiPriority w:val="99"/>
    <w:rsid w:val="009549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498F"/>
    <w:pPr>
      <w:tabs>
        <w:tab w:val="center" w:pos="4680"/>
        <w:tab w:val="right" w:pos="9360"/>
      </w:tabs>
    </w:pPr>
  </w:style>
  <w:style w:type="character" w:customStyle="1" w:styleId="FooterChar">
    <w:name w:val="Footer Char"/>
    <w:basedOn w:val="DefaultParagraphFont"/>
    <w:link w:val="Footer"/>
    <w:uiPriority w:val="99"/>
    <w:rsid w:val="009549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39228-1D07-4986-A442-34A6539A2CC5}">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03EAAE8E-9589-49D3-9DFE-2028706DA075}">
  <ds:schemaRefs>
    <ds:schemaRef ds:uri="http://schemas.microsoft.com/sharepoint/v3/contenttype/forms"/>
  </ds:schemaRefs>
</ds:datastoreItem>
</file>

<file path=customXml/itemProps3.xml><?xml version="1.0" encoding="utf-8"?>
<ds:datastoreItem xmlns:ds="http://schemas.openxmlformats.org/officeDocument/2006/customXml" ds:itemID="{211F4EDB-F044-474B-8654-70702E9C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Gallegos, Lisette</cp:lastModifiedBy>
  <cp:revision>16</cp:revision>
  <dcterms:created xsi:type="dcterms:W3CDTF">2022-02-28T19:53:00Z</dcterms:created>
  <dcterms:modified xsi:type="dcterms:W3CDTF">2024-06-04T20:06:00Z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