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BD1C" w14:textId="77777777" w:rsidR="00BB3F5C" w:rsidRPr="00717093" w:rsidRDefault="00717093" w:rsidP="00BB3F5C">
      <w:pPr>
        <w:rPr>
          <w:rFonts w:asciiTheme="minorHAnsi" w:hAnsiTheme="minorHAnsi" w:cstheme="minorHAnsi"/>
          <w:b/>
          <w:sz w:val="28"/>
          <w:szCs w:val="28"/>
          <w:lang w:val="es-ES"/>
        </w:rPr>
      </w:pPr>
      <w:r>
        <w:rPr>
          <w:rFonts w:ascii="Calibri" w:eastAsia="Calibri" w:hAnsi="Calibri" w:cs="Calibri"/>
          <w:b/>
          <w:bCs/>
          <w:sz w:val="28"/>
          <w:szCs w:val="28"/>
          <w:lang w:val="es-ES_tradnl"/>
        </w:rPr>
        <w:t>Respuestas de la hoja de actividades</w:t>
      </w:r>
    </w:p>
    <w:p w14:paraId="03E48596" w14:textId="7DC11A2F" w:rsidR="00BB3F5C" w:rsidRPr="00717093" w:rsidRDefault="00717093" w:rsidP="00BB3F5C">
      <w:pPr>
        <w:spacing w:before="240"/>
        <w:rPr>
          <w:rFonts w:asciiTheme="minorHAnsi" w:hAnsiTheme="minorHAnsi" w:cstheme="minorHAnsi"/>
          <w:b/>
          <w:sz w:val="28"/>
          <w:szCs w:val="28"/>
          <w:lang w:val="es-ES"/>
        </w:rPr>
      </w:pPr>
      <w:r>
        <w:rPr>
          <w:rFonts w:ascii="Calibri" w:eastAsia="Calibri" w:hAnsi="Calibri" w:cs="Calibri"/>
          <w:b/>
          <w:bCs/>
          <w:sz w:val="28"/>
          <w:szCs w:val="28"/>
          <w:lang w:val="es-ES_tradnl"/>
        </w:rPr>
        <w:t>Capítulo 1, Lección 1</w:t>
      </w:r>
    </w:p>
    <w:p w14:paraId="70E5779F" w14:textId="77777777" w:rsidR="00562960" w:rsidRPr="00717093" w:rsidRDefault="00717093" w:rsidP="00BB3F5C">
      <w:pPr>
        <w:rPr>
          <w:rFonts w:asciiTheme="minorHAnsi" w:hAnsiTheme="minorHAnsi" w:cstheme="minorHAnsi"/>
          <w:b/>
          <w:sz w:val="28"/>
          <w:szCs w:val="28"/>
          <w:lang w:val="es-ES"/>
        </w:rPr>
      </w:pPr>
      <w:r>
        <w:rPr>
          <w:rFonts w:ascii="Calibri" w:eastAsia="Calibri" w:hAnsi="Calibri" w:cs="Calibri"/>
          <w:b/>
          <w:bCs/>
          <w:sz w:val="28"/>
          <w:szCs w:val="28"/>
          <w:lang w:val="es-ES_tradnl"/>
        </w:rPr>
        <w:t>Moléculas y materia</w:t>
      </w:r>
    </w:p>
    <w:p w14:paraId="2E2B0E71" w14:textId="77777777" w:rsidR="00BB3F5C" w:rsidRPr="00717093" w:rsidRDefault="00BB3F5C" w:rsidP="00BB3F5C">
      <w:pPr>
        <w:rPr>
          <w:rFonts w:asciiTheme="minorHAnsi" w:hAnsiTheme="minorHAnsi" w:cstheme="minorHAnsi"/>
          <w:b/>
          <w:sz w:val="28"/>
          <w:szCs w:val="28"/>
          <w:lang w:val="es-ES"/>
        </w:rPr>
      </w:pPr>
    </w:p>
    <w:p w14:paraId="44D5CC4F" w14:textId="77777777" w:rsidR="00BB3F5C" w:rsidRPr="00717093" w:rsidRDefault="00717093" w:rsidP="00D5768A">
      <w:pPr>
        <w:rPr>
          <w:rFonts w:asciiTheme="minorHAnsi" w:hAnsiTheme="minorHAnsi" w:cstheme="minorHAnsi"/>
          <w:b/>
          <w:bCs/>
          <w:i/>
          <w:iCs/>
          <w:sz w:val="32"/>
          <w:szCs w:val="32"/>
          <w:lang w:val="es-ES"/>
        </w:rPr>
      </w:pPr>
      <w:r>
        <w:rPr>
          <w:rFonts w:ascii="Calibri" w:eastAsia="Calibri" w:hAnsi="Calibri" w:cs="Calibri"/>
          <w:b/>
          <w:bCs/>
          <w:i/>
          <w:iCs/>
          <w:sz w:val="32"/>
          <w:szCs w:val="32"/>
          <w:lang w:val="es-ES_tradnl"/>
        </w:rPr>
        <w:t>¿QUÉ HAS OBSERVADO?</w:t>
      </w:r>
    </w:p>
    <w:p w14:paraId="590BC292" w14:textId="77777777" w:rsidR="00D5768A" w:rsidRPr="00717093" w:rsidRDefault="00D5768A" w:rsidP="00D5768A">
      <w:pPr>
        <w:rPr>
          <w:rFonts w:asciiTheme="minorHAnsi" w:hAnsiTheme="minorHAnsi" w:cstheme="minorHAnsi"/>
          <w:b/>
          <w:bCs/>
          <w:i/>
          <w:iCs/>
          <w:sz w:val="28"/>
          <w:szCs w:val="28"/>
          <w:lang w:val="es-ES"/>
        </w:rPr>
      </w:pPr>
    </w:p>
    <w:p w14:paraId="33344D02" w14:textId="7ACD2963" w:rsidR="00BB3F5C" w:rsidRPr="00717093" w:rsidRDefault="00717093" w:rsidP="00BB3F5C">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Al apretar para que salga una gota de agua del gotero, ¿se rompió el agua o se mantuvo unida?</w:t>
      </w:r>
    </w:p>
    <w:p w14:paraId="787B03C4" w14:textId="77777777" w:rsidR="00BB3F5C" w:rsidRPr="00717093" w:rsidRDefault="00717093" w:rsidP="00BB3F5C">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se mantuvo unida.</w:t>
      </w:r>
    </w:p>
    <w:p w14:paraId="224C5F54" w14:textId="6B04245C" w:rsidR="00BB3F5C" w:rsidRPr="00717093" w:rsidRDefault="00BB3F5C" w:rsidP="00BB3F5C">
      <w:pPr>
        <w:rPr>
          <w:rFonts w:asciiTheme="minorHAnsi" w:hAnsiTheme="minorHAnsi" w:cstheme="minorHAnsi"/>
          <w:sz w:val="28"/>
          <w:szCs w:val="28"/>
          <w:lang w:val="es-ES"/>
        </w:rPr>
      </w:pPr>
    </w:p>
    <w:p w14:paraId="66F1ED5C" w14:textId="77777777" w:rsidR="00BB3F5C" w:rsidRPr="00717093" w:rsidRDefault="00717093" w:rsidP="00BB3F5C">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Al mover la gota por el papel encerado, ¿parecía que el agua se mantenía unida o que se dividía con facilidad?</w:t>
      </w:r>
    </w:p>
    <w:p w14:paraId="6A2BC613" w14:textId="77777777" w:rsidR="00BB3F5C" w:rsidRPr="00717093" w:rsidRDefault="00717093" w:rsidP="00BB3F5C">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se mantuvo unida en forma de gota.</w:t>
      </w:r>
    </w:p>
    <w:p w14:paraId="2C5AB712" w14:textId="77777777" w:rsidR="00BB3F5C" w:rsidRPr="00717093" w:rsidRDefault="00BB3F5C" w:rsidP="00BB3F5C">
      <w:pPr>
        <w:rPr>
          <w:rFonts w:asciiTheme="minorHAnsi" w:hAnsiTheme="minorHAnsi" w:cstheme="minorHAnsi"/>
          <w:sz w:val="28"/>
          <w:szCs w:val="28"/>
          <w:lang w:val="es-ES"/>
        </w:rPr>
      </w:pPr>
    </w:p>
    <w:p w14:paraId="2F2E0428" w14:textId="2F927A30" w:rsidR="00BB3F5C" w:rsidRPr="00717093" w:rsidRDefault="00717093" w:rsidP="00BB3F5C">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Al intentar dividir la gota, ¿se separó con facilidad?</w:t>
      </w:r>
    </w:p>
    <w:p w14:paraId="13624B79" w14:textId="77777777" w:rsidR="00BB3F5C" w:rsidRPr="00717093" w:rsidRDefault="00717093" w:rsidP="00BB3F5C">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No fue tan fácil separar la gota.</w:t>
      </w:r>
    </w:p>
    <w:p w14:paraId="3CF62BBC" w14:textId="655C5968" w:rsidR="00BB3F5C" w:rsidRPr="00717093" w:rsidRDefault="00BB3F5C" w:rsidP="00BB3F5C">
      <w:pPr>
        <w:rPr>
          <w:rFonts w:asciiTheme="minorHAnsi" w:hAnsiTheme="minorHAnsi" w:cstheme="minorHAnsi"/>
          <w:sz w:val="28"/>
          <w:szCs w:val="28"/>
          <w:lang w:val="es-ES"/>
        </w:rPr>
      </w:pPr>
    </w:p>
    <w:p w14:paraId="4AF8AFC6" w14:textId="5B41E040" w:rsidR="00BB3F5C" w:rsidRPr="00717093" w:rsidRDefault="00717093" w:rsidP="00BB3F5C">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¿Fue fácil o difícil unir las gotas?</w:t>
      </w:r>
    </w:p>
    <w:p w14:paraId="417C2F06" w14:textId="249690AB" w:rsidR="00562960" w:rsidRPr="00717093" w:rsidRDefault="00717093" w:rsidP="00D5768A">
      <w:pPr>
        <w:pStyle w:val="ListParagraph"/>
        <w:rPr>
          <w:rFonts w:asciiTheme="minorHAnsi" w:hAnsiTheme="minorHAnsi" w:cstheme="minorHAnsi"/>
          <w:color w:val="FF0000"/>
          <w:sz w:val="32"/>
          <w:szCs w:val="32"/>
          <w:lang w:val="es-ES"/>
        </w:rPr>
      </w:pPr>
      <w:r>
        <w:rPr>
          <w:rFonts w:ascii="Calibri" w:eastAsia="Calibri" w:hAnsi="Calibri" w:cs="Calibri"/>
          <w:color w:val="FF0000"/>
          <w:sz w:val="28"/>
          <w:szCs w:val="28"/>
          <w:lang w:val="es-ES_tradnl"/>
        </w:rPr>
        <w:t>Las gotas se combinaron fácilmente. Cuando se tocaron, se unieron rápidamente.</w:t>
      </w:r>
    </w:p>
    <w:p w14:paraId="5424C8D4" w14:textId="2565C2F8" w:rsidR="00BB3F5C" w:rsidRPr="00717093" w:rsidRDefault="00BB3F5C" w:rsidP="00562960">
      <w:pPr>
        <w:pStyle w:val="ListParagraph"/>
        <w:ind w:left="0"/>
        <w:rPr>
          <w:rFonts w:asciiTheme="minorHAnsi" w:hAnsiTheme="minorHAnsi" w:cstheme="minorHAnsi"/>
          <w:sz w:val="28"/>
          <w:szCs w:val="28"/>
          <w:lang w:val="es-ES"/>
        </w:rPr>
      </w:pPr>
    </w:p>
    <w:p w14:paraId="22394A14" w14:textId="2C6465DA" w:rsidR="00CF62D4" w:rsidRPr="00821483" w:rsidRDefault="00717093" w:rsidP="00D5768A">
      <w:pPr>
        <w:rPr>
          <w:rFonts w:asciiTheme="minorHAnsi" w:hAnsiTheme="minorHAnsi" w:cstheme="minorHAnsi"/>
          <w:b/>
          <w:bCs/>
          <w:i/>
          <w:iCs/>
          <w:sz w:val="32"/>
          <w:szCs w:val="32"/>
        </w:rPr>
      </w:pPr>
      <w:r>
        <w:rPr>
          <w:rFonts w:ascii="Calibri" w:eastAsia="Calibri" w:hAnsi="Calibri" w:cs="Calibri"/>
          <w:b/>
          <w:bCs/>
          <w:i/>
          <w:iCs/>
          <w:sz w:val="32"/>
          <w:szCs w:val="32"/>
          <w:lang w:val="es-ES_tradnl"/>
        </w:rPr>
        <w:t>DEMOSTRACIÓN</w:t>
      </w:r>
    </w:p>
    <w:p w14:paraId="0ADBABAC" w14:textId="7EF863BC" w:rsidR="00D5768A" w:rsidRPr="00CF62D4" w:rsidRDefault="00D5768A" w:rsidP="00D5768A">
      <w:pPr>
        <w:rPr>
          <w:rFonts w:asciiTheme="minorHAnsi" w:hAnsiTheme="minorHAnsi" w:cstheme="minorHAnsi"/>
          <w:b/>
          <w:bCs/>
          <w:i/>
          <w:iCs/>
          <w:sz w:val="28"/>
          <w:szCs w:val="28"/>
        </w:rPr>
      </w:pPr>
    </w:p>
    <w:p w14:paraId="2855A720" w14:textId="370D7993" w:rsidR="00CF62D4" w:rsidRDefault="00717093" w:rsidP="00D5768A">
      <w:pPr>
        <w:pStyle w:val="ListParagraph"/>
        <w:numPr>
          <w:ilvl w:val="0"/>
          <w:numId w:val="2"/>
        </w:numPr>
        <w:rPr>
          <w:rFonts w:asciiTheme="minorHAnsi" w:hAnsiTheme="minorHAnsi" w:cstheme="minorHAnsi"/>
          <w:sz w:val="28"/>
          <w:szCs w:val="28"/>
        </w:rPr>
      </w:pPr>
      <w:r>
        <w:rPr>
          <w:rFonts w:ascii="Calibri" w:eastAsia="Calibri" w:hAnsi="Calibri" w:cs="Calibri"/>
          <w:sz w:val="28"/>
          <w:szCs w:val="28"/>
          <w:lang w:val="es-ES_tradnl"/>
        </w:rPr>
        <w:t>Tu profesor colocó una gota de colorante alimenticio en un vaso de agua. El color se mezcló lentamente en el agua sin agitarlo. ¿Qué te dice esto sobre las moléculas de agua?</w:t>
      </w:r>
    </w:p>
    <w:p w14:paraId="0A7D715C" w14:textId="48CA54C9" w:rsidR="00091F8C" w:rsidRPr="00733DCF" w:rsidRDefault="00717093" w:rsidP="00733DCF">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moléculas de agua deben moverse. Las moléculas del colorante alimenticio también pueden moverse.</w:t>
      </w:r>
      <w:r w:rsidR="00733DCF">
        <w:rPr>
          <w:rFonts w:ascii="Calibri" w:eastAsia="Calibri" w:hAnsi="Calibri" w:cs="Calibri"/>
          <w:color w:val="FF0000"/>
          <w:sz w:val="28"/>
          <w:szCs w:val="28"/>
          <w:lang w:val="es-ES_tradnl"/>
        </w:rPr>
        <w:t xml:space="preserve"> </w:t>
      </w:r>
      <w:r w:rsidRPr="00733DCF">
        <w:rPr>
          <w:rFonts w:ascii="Calibri" w:eastAsia="Calibri" w:hAnsi="Calibri" w:cs="Calibri"/>
          <w:color w:val="FF0000"/>
          <w:sz w:val="28"/>
          <w:szCs w:val="28"/>
          <w:lang w:val="es-ES_tradnl"/>
        </w:rPr>
        <w:t>El movimiento de las moléculas hizo que se mezclaran el agua y el colorante.</w:t>
      </w:r>
    </w:p>
    <w:p w14:paraId="09729EE2" w14:textId="1072E2A0" w:rsidR="00CF62D4" w:rsidRPr="00717093" w:rsidRDefault="00CF62D4" w:rsidP="00562960">
      <w:pPr>
        <w:pStyle w:val="ListParagraph"/>
        <w:ind w:left="0"/>
        <w:rPr>
          <w:rFonts w:asciiTheme="minorHAnsi" w:hAnsiTheme="minorHAnsi" w:cstheme="minorHAnsi"/>
          <w:lang w:val="es-ES"/>
        </w:rPr>
      </w:pPr>
    </w:p>
    <w:p w14:paraId="0D45EA05" w14:textId="3288A233" w:rsidR="00562960" w:rsidRPr="00821483" w:rsidRDefault="00717093" w:rsidP="00D5768A">
      <w:pPr>
        <w:pStyle w:val="ListParagraph"/>
        <w:spacing w:after="240"/>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4E2F71D8" w14:textId="4EF7214C" w:rsidR="00D5768A" w:rsidRPr="00D5768A" w:rsidRDefault="00D5768A" w:rsidP="00D5768A">
      <w:pPr>
        <w:pStyle w:val="ListParagraph"/>
        <w:spacing w:after="240"/>
        <w:ind w:left="0"/>
        <w:rPr>
          <w:rFonts w:asciiTheme="minorHAnsi" w:hAnsiTheme="minorHAnsi" w:cstheme="minorHAnsi"/>
          <w:b/>
          <w:bCs/>
          <w:i/>
          <w:iCs/>
          <w:sz w:val="28"/>
          <w:szCs w:val="28"/>
        </w:rPr>
      </w:pPr>
    </w:p>
    <w:p w14:paraId="0D2F55DF" w14:textId="1C3F0311" w:rsidR="00CF62D4" w:rsidRPr="00200BCE" w:rsidRDefault="00717093" w:rsidP="00CF62D4">
      <w:pPr>
        <w:pStyle w:val="ListParagraph"/>
        <w:numPr>
          <w:ilvl w:val="0"/>
          <w:numId w:val="2"/>
        </w:numPr>
        <w:rPr>
          <w:rFonts w:asciiTheme="minorHAnsi" w:hAnsiTheme="minorHAnsi" w:cstheme="minorHAnsi"/>
          <w:sz w:val="28"/>
          <w:szCs w:val="28"/>
        </w:rPr>
      </w:pPr>
      <w:r>
        <w:rPr>
          <w:rFonts w:ascii="Calibri" w:eastAsia="Calibri" w:hAnsi="Calibri" w:cs="Calibri"/>
          <w:sz w:val="28"/>
          <w:szCs w:val="28"/>
          <w:lang w:val="es-ES_tradnl"/>
        </w:rPr>
        <w:t>Mediante el uso de círculos y líneas de movimiento para representar las moléculas de agua, dibuja un modelo del agua a nivel molecular. Asegúrate de mostrar que las moléculas de agua:</w:t>
      </w:r>
    </w:p>
    <w:p w14:paraId="6BFDFCCA" w14:textId="5A83AF37" w:rsidR="00CF62D4" w:rsidRDefault="00717093" w:rsidP="00CF62D4">
      <w:pPr>
        <w:pStyle w:val="ListParagraph"/>
        <w:numPr>
          <w:ilvl w:val="0"/>
          <w:numId w:val="4"/>
        </w:numPr>
        <w:rPr>
          <w:rFonts w:asciiTheme="minorHAnsi" w:hAnsiTheme="minorHAnsi" w:cstheme="minorHAnsi"/>
          <w:sz w:val="28"/>
          <w:szCs w:val="28"/>
        </w:rPr>
      </w:pPr>
      <w:r>
        <w:rPr>
          <w:rFonts w:ascii="Calibri" w:eastAsia="Calibri" w:hAnsi="Calibri" w:cs="Calibri"/>
          <w:sz w:val="28"/>
          <w:szCs w:val="28"/>
          <w:lang w:val="es-ES_tradnl"/>
        </w:rPr>
        <w:t>Tienen una disposición aleatoria.</w:t>
      </w:r>
    </w:p>
    <w:p w14:paraId="09D7B4BE" w14:textId="2F302854" w:rsidR="00CF62D4" w:rsidRPr="00717093" w:rsidRDefault="00717093" w:rsidP="00CF62D4">
      <w:pPr>
        <w:pStyle w:val="ListParagraph"/>
        <w:numPr>
          <w:ilvl w:val="0"/>
          <w:numId w:val="4"/>
        </w:numPr>
        <w:rPr>
          <w:rFonts w:asciiTheme="minorHAnsi" w:hAnsiTheme="minorHAnsi" w:cstheme="minorHAnsi"/>
          <w:sz w:val="28"/>
          <w:szCs w:val="28"/>
          <w:lang w:val="es-ES"/>
        </w:rPr>
      </w:pPr>
      <w:r>
        <w:rPr>
          <w:rFonts w:ascii="Calibri" w:eastAsia="Calibri" w:hAnsi="Calibri" w:cs="Calibri"/>
          <w:sz w:val="28"/>
          <w:szCs w:val="28"/>
          <w:lang w:val="es-ES_tradnl"/>
        </w:rPr>
        <w:t>Están cerca porque se atraen las unas a las otras.</w:t>
      </w:r>
    </w:p>
    <w:p w14:paraId="333D8B1B" w14:textId="40E3A82E" w:rsidR="00CF62D4" w:rsidRPr="0048597C" w:rsidRDefault="00717093" w:rsidP="00CF62D4">
      <w:pPr>
        <w:pStyle w:val="ListParagraph"/>
        <w:numPr>
          <w:ilvl w:val="0"/>
          <w:numId w:val="4"/>
        </w:numPr>
        <w:rPr>
          <w:rFonts w:asciiTheme="minorHAnsi" w:hAnsiTheme="minorHAnsi" w:cstheme="minorHAnsi"/>
          <w:sz w:val="28"/>
          <w:szCs w:val="28"/>
        </w:rPr>
      </w:pPr>
      <w:r>
        <w:rPr>
          <w:rFonts w:ascii="Calibri" w:eastAsia="Calibri" w:hAnsi="Calibri" w:cs="Calibri"/>
          <w:sz w:val="28"/>
          <w:szCs w:val="28"/>
          <w:lang w:val="es-ES_tradnl"/>
        </w:rPr>
        <w:t>Se mueven.</w:t>
      </w:r>
    </w:p>
    <w:p w14:paraId="2AEB3EC8" w14:textId="3DE9D9A7" w:rsidR="0048597C" w:rsidRDefault="0048597C" w:rsidP="0048597C">
      <w:pPr>
        <w:pStyle w:val="ListParagraph"/>
        <w:ind w:left="1080"/>
        <w:rPr>
          <w:rFonts w:asciiTheme="minorHAnsi" w:hAnsiTheme="minorHAnsi" w:cstheme="minorHAnsi"/>
          <w:sz w:val="28"/>
          <w:szCs w:val="28"/>
        </w:rPr>
      </w:pPr>
    </w:p>
    <w:p w14:paraId="4F4FB49B" w14:textId="77777777" w:rsidR="0048597C" w:rsidRPr="00200BCE" w:rsidRDefault="0048597C" w:rsidP="0048597C">
      <w:pPr>
        <w:pStyle w:val="ListParagraph"/>
        <w:ind w:left="1080"/>
        <w:rPr>
          <w:rFonts w:asciiTheme="minorHAnsi" w:hAnsiTheme="minorHAnsi" w:cstheme="minorHAnsi"/>
          <w:sz w:val="28"/>
          <w:szCs w:val="28"/>
        </w:rPr>
      </w:pPr>
    </w:p>
    <w:p w14:paraId="41755267" w14:textId="6BEA2C49" w:rsidR="0048597C" w:rsidRDefault="0048597C" w:rsidP="00733DCF">
      <w:pPr>
        <w:ind w:firstLine="720"/>
        <w:rPr>
          <w:rFonts w:asciiTheme="minorHAnsi" w:hAnsiTheme="minorHAnsi" w:cstheme="minorHAnsi"/>
          <w:sz w:val="28"/>
          <w:szCs w:val="28"/>
        </w:rPr>
      </w:pPr>
    </w:p>
    <w:p w14:paraId="11B1E741" w14:textId="71017078" w:rsidR="0048597C" w:rsidRDefault="0048597C" w:rsidP="00733DCF">
      <w:pPr>
        <w:ind w:firstLine="720"/>
        <w:rPr>
          <w:rFonts w:asciiTheme="minorHAnsi" w:hAnsiTheme="minorHAnsi" w:cstheme="minorHAnsi"/>
          <w:sz w:val="28"/>
          <w:szCs w:val="28"/>
        </w:rPr>
      </w:pPr>
    </w:p>
    <w:p w14:paraId="5F448CD9" w14:textId="63DC5857" w:rsidR="0048597C" w:rsidRDefault="0048597C" w:rsidP="00733DCF">
      <w:pPr>
        <w:ind w:firstLine="720"/>
        <w:rPr>
          <w:rFonts w:asciiTheme="minorHAnsi" w:hAnsiTheme="minorHAnsi" w:cstheme="minorHAnsi"/>
          <w:sz w:val="28"/>
          <w:szCs w:val="28"/>
        </w:rPr>
      </w:pPr>
    </w:p>
    <w:p w14:paraId="1735F6F2" w14:textId="1BE089C1" w:rsidR="0048597C" w:rsidRDefault="0048597C" w:rsidP="00733DCF">
      <w:pPr>
        <w:ind w:firstLine="720"/>
        <w:rPr>
          <w:rFonts w:asciiTheme="minorHAnsi" w:hAnsiTheme="minorHAnsi" w:cstheme="minorHAnsi"/>
          <w:sz w:val="28"/>
          <w:szCs w:val="28"/>
        </w:rPr>
      </w:pPr>
      <w:r>
        <w:rPr>
          <w:noProof/>
          <w:lang w:eastAsia="zh-TW"/>
        </w:rPr>
        <w:drawing>
          <wp:anchor distT="0" distB="0" distL="114300" distR="114300" simplePos="0" relativeHeight="251660288" behindDoc="1" locked="0" layoutInCell="1" allowOverlap="1" wp14:anchorId="1C0A09D6" wp14:editId="4AD90A92">
            <wp:simplePos x="0" y="0"/>
            <wp:positionH relativeFrom="column">
              <wp:posOffset>440690</wp:posOffset>
            </wp:positionH>
            <wp:positionV relativeFrom="paragraph">
              <wp:posOffset>106045</wp:posOffset>
            </wp:positionV>
            <wp:extent cx="1359535" cy="1360805"/>
            <wp:effectExtent l="0" t="0" r="0" b="0"/>
            <wp:wrapTight wrapText="bothSides">
              <wp:wrapPolygon edited="0">
                <wp:start x="0" y="0"/>
                <wp:lineTo x="0" y="21167"/>
                <wp:lineTo x="21186" y="21167"/>
                <wp:lineTo x="21186" y="0"/>
                <wp:lineTo x="0" y="0"/>
              </wp:wrapPolygon>
            </wp:wrapTight>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11"/>
                    <a:stretch>
                      <a:fillRect/>
                    </a:stretch>
                  </pic:blipFill>
                  <pic:spPr>
                    <a:xfrm>
                      <a:off x="0" y="0"/>
                      <a:ext cx="1359535" cy="1360805"/>
                    </a:xfrm>
                    <a:prstGeom prst="rect">
                      <a:avLst/>
                    </a:prstGeom>
                  </pic:spPr>
                </pic:pic>
              </a:graphicData>
            </a:graphic>
            <wp14:sizeRelH relativeFrom="page">
              <wp14:pctWidth>0</wp14:pctWidth>
            </wp14:sizeRelH>
            <wp14:sizeRelV relativeFrom="page">
              <wp14:pctHeight>0</wp14:pctHeight>
            </wp14:sizeRelV>
          </wp:anchor>
        </w:drawing>
      </w:r>
      <w:r w:rsidRPr="00CF62D4">
        <w:rPr>
          <w:noProof/>
          <w:lang w:eastAsia="zh-TW"/>
        </w:rPr>
        <mc:AlternateContent>
          <mc:Choice Requires="wps">
            <w:drawing>
              <wp:anchor distT="0" distB="0" distL="114300" distR="114300" simplePos="0" relativeHeight="251659264" behindDoc="0" locked="0" layoutInCell="1" allowOverlap="1" wp14:anchorId="03C32713" wp14:editId="7C76778C">
                <wp:simplePos x="0" y="0"/>
                <wp:positionH relativeFrom="column">
                  <wp:posOffset>1866265</wp:posOffset>
                </wp:positionH>
                <wp:positionV relativeFrom="paragraph">
                  <wp:posOffset>55880</wp:posOffset>
                </wp:positionV>
                <wp:extent cx="4733925" cy="76332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76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20717" w14:textId="77777777" w:rsidR="00562960" w:rsidRPr="00717093" w:rsidRDefault="00717093" w:rsidP="00562960">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Los círculos deben estar juntos, pero no se deben tocar.  La mayoría de los círculos deben tener dos líneas de movimiento a su alrededor para indicar el movimiento.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32713" id="_x0000_t202" coordsize="21600,21600" o:spt="202" path="m,l,21600r21600,l21600,xe">
                <v:stroke joinstyle="miter"/>
                <v:path gradientshapeok="t" o:connecttype="rect"/>
              </v:shapetype>
              <v:shape id="Text Box 2" o:spid="_x0000_s1026" type="#_x0000_t202" style="position:absolute;left:0;text-align:left;margin-left:146.95pt;margin-top:4.4pt;width:372.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" stroked="f">
                <v:textbox>
                  <w:txbxContent>
                    <w:p w14:paraId="3C320717" w14:textId="77777777" w:rsidR="00562960" w:rsidRPr="00717093" w:rsidRDefault="00717093" w:rsidP="00562960">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Los círculos deben estar juntos, pero no se deben tocar.  La mayoría de los círculos deben tener dos líneas de movimiento a su alrededor para indicar el movimiento.</w:t>
                      </w:r>
                    </w:p>
                  </w:txbxContent>
                </v:textbox>
              </v:shape>
            </w:pict>
          </mc:Fallback>
        </mc:AlternateContent>
      </w:r>
    </w:p>
    <w:p w14:paraId="5D20D141" w14:textId="48B691EA" w:rsidR="0048597C" w:rsidRDefault="0048597C" w:rsidP="00733DCF">
      <w:pPr>
        <w:ind w:firstLine="720"/>
        <w:rPr>
          <w:rFonts w:asciiTheme="minorHAnsi" w:hAnsiTheme="minorHAnsi" w:cstheme="minorHAnsi"/>
          <w:sz w:val="28"/>
          <w:szCs w:val="28"/>
        </w:rPr>
      </w:pPr>
    </w:p>
    <w:p w14:paraId="166C1531" w14:textId="6D2FA1A1" w:rsidR="0048597C" w:rsidRDefault="0048597C" w:rsidP="00733DCF">
      <w:pPr>
        <w:ind w:firstLine="720"/>
        <w:rPr>
          <w:rFonts w:asciiTheme="minorHAnsi" w:hAnsiTheme="minorHAnsi" w:cstheme="minorHAnsi"/>
          <w:sz w:val="28"/>
          <w:szCs w:val="28"/>
        </w:rPr>
      </w:pPr>
    </w:p>
    <w:p w14:paraId="7F5B8F10" w14:textId="4498B5B9" w:rsidR="0048597C" w:rsidRDefault="0048597C" w:rsidP="00733DCF">
      <w:pPr>
        <w:ind w:firstLine="720"/>
        <w:rPr>
          <w:rFonts w:asciiTheme="minorHAnsi" w:hAnsiTheme="minorHAnsi" w:cstheme="minorHAnsi"/>
          <w:sz w:val="28"/>
          <w:szCs w:val="28"/>
        </w:rPr>
      </w:pPr>
    </w:p>
    <w:p w14:paraId="7DE166FF" w14:textId="5E5CC38C" w:rsidR="0048597C" w:rsidRDefault="0048597C" w:rsidP="00733DCF">
      <w:pPr>
        <w:ind w:firstLine="720"/>
        <w:rPr>
          <w:rFonts w:asciiTheme="minorHAnsi" w:hAnsiTheme="minorHAnsi" w:cstheme="minorHAnsi"/>
          <w:sz w:val="28"/>
          <w:szCs w:val="28"/>
        </w:rPr>
      </w:pPr>
    </w:p>
    <w:p w14:paraId="0A23DA4D" w14:textId="77777777" w:rsidR="0048597C" w:rsidRDefault="0048597C" w:rsidP="00733DCF">
      <w:pPr>
        <w:ind w:firstLine="720"/>
        <w:rPr>
          <w:rFonts w:asciiTheme="minorHAnsi" w:hAnsiTheme="minorHAnsi" w:cstheme="minorHAnsi"/>
          <w:sz w:val="28"/>
          <w:szCs w:val="28"/>
        </w:rPr>
      </w:pPr>
    </w:p>
    <w:p w14:paraId="508BB93F" w14:textId="10117E38" w:rsidR="00562960" w:rsidRPr="00CF62D4" w:rsidRDefault="00717093" w:rsidP="00733DCF">
      <w:pPr>
        <w:ind w:firstLine="720"/>
        <w:rPr>
          <w:rFonts w:asciiTheme="minorHAnsi" w:hAnsiTheme="minorHAnsi" w:cstheme="minorHAnsi"/>
          <w:sz w:val="28"/>
          <w:szCs w:val="28"/>
        </w:rPr>
      </w:pPr>
      <w:r w:rsidRPr="00CF62D4">
        <w:rPr>
          <w:rFonts w:asciiTheme="minorHAnsi" w:hAnsiTheme="minorHAnsi" w:cstheme="minorHAnsi"/>
          <w:sz w:val="28"/>
          <w:szCs w:val="28"/>
        </w:rPr>
        <w:br/>
      </w:r>
    </w:p>
    <w:p w14:paraId="1B4E7F81" w14:textId="3353E14E" w:rsidR="00CF62D4" w:rsidRPr="00717093" w:rsidRDefault="00717093" w:rsidP="00D5768A">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¿Qué sucede con las moléculas de agua que ayude a explicar por qué las gotas de agua fueron difíciles de separar, pero fáciles de unir?</w:t>
      </w:r>
    </w:p>
    <w:p w14:paraId="2D7E34A2" w14:textId="77777777" w:rsidR="00CF62D4" w:rsidRPr="00717093" w:rsidRDefault="00717093" w:rsidP="00CF62D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moléculas de agua se atraen entre sí.</w:t>
      </w:r>
    </w:p>
    <w:p w14:paraId="5DB5EA3D" w14:textId="77777777" w:rsidR="00CF62D4" w:rsidRPr="00717093" w:rsidRDefault="00CF62D4" w:rsidP="00CF62D4">
      <w:pPr>
        <w:pStyle w:val="ListParagraph"/>
        <w:rPr>
          <w:rFonts w:asciiTheme="minorHAnsi" w:hAnsiTheme="minorHAnsi" w:cstheme="minorHAnsi"/>
          <w:color w:val="FF0000"/>
          <w:sz w:val="28"/>
          <w:szCs w:val="28"/>
          <w:lang w:val="es-ES"/>
        </w:rPr>
      </w:pPr>
    </w:p>
    <w:p w14:paraId="26E819A0" w14:textId="77777777" w:rsidR="00B81D13" w:rsidRPr="00200BCE" w:rsidRDefault="00717093" w:rsidP="00CF62D4">
      <w:pPr>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312BE572" w14:textId="77777777" w:rsidR="00D5768A" w:rsidRPr="00CF62D4" w:rsidRDefault="00D5768A" w:rsidP="00CF62D4">
      <w:pPr>
        <w:rPr>
          <w:rFonts w:asciiTheme="minorHAnsi" w:hAnsiTheme="minorHAnsi" w:cstheme="minorHAnsi"/>
          <w:b/>
          <w:bCs/>
          <w:i/>
          <w:iCs/>
          <w:sz w:val="28"/>
          <w:szCs w:val="28"/>
        </w:rPr>
      </w:pPr>
    </w:p>
    <w:p w14:paraId="7C0E037A" w14:textId="77777777" w:rsidR="00CF62D4" w:rsidRPr="00717093" w:rsidRDefault="00717093" w:rsidP="00091F8C">
      <w:pPr>
        <w:pStyle w:val="ListParagraph"/>
        <w:widowControl w:val="0"/>
        <w:numPr>
          <w:ilvl w:val="0"/>
          <w:numId w:val="2"/>
        </w:numPr>
        <w:tabs>
          <w:tab w:val="left" w:pos="1560"/>
        </w:tabs>
        <w:autoSpaceDE w:val="0"/>
        <w:autoSpaceDN w:val="0"/>
        <w:ind w:right="720"/>
        <w:contextualSpacing w:val="0"/>
        <w:rPr>
          <w:rFonts w:asciiTheme="minorHAnsi" w:hAnsiTheme="minorHAnsi" w:cstheme="minorHAnsi"/>
          <w:sz w:val="28"/>
          <w:lang w:val="es-ES"/>
        </w:rPr>
      </w:pPr>
      <w:r>
        <w:rPr>
          <w:rFonts w:ascii="Calibri" w:eastAsia="Calibri" w:hAnsi="Calibri" w:cs="Calibri"/>
          <w:sz w:val="28"/>
          <w:szCs w:val="28"/>
          <w:lang w:val="es-ES_tradnl"/>
        </w:rPr>
        <w:t xml:space="preserve">¿Por qué crees que el agua mantiene su forma en el momento en que el globo explota? </w:t>
      </w:r>
    </w:p>
    <w:p w14:paraId="40A860F2" w14:textId="77777777" w:rsidR="00562960" w:rsidRPr="00717093" w:rsidRDefault="00717093" w:rsidP="00CF62D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moléculas de agua se atraen entre sí y la película está en cámara súper lenta.</w:t>
      </w:r>
    </w:p>
    <w:p w14:paraId="169C070C" w14:textId="77777777" w:rsidR="00B81D13" w:rsidRPr="00717093" w:rsidRDefault="00B81D13" w:rsidP="00B81D13">
      <w:pPr>
        <w:pStyle w:val="ListParagraph"/>
        <w:rPr>
          <w:rFonts w:asciiTheme="minorHAnsi" w:hAnsiTheme="minorHAnsi" w:cstheme="minorHAnsi"/>
          <w:sz w:val="18"/>
          <w:szCs w:val="18"/>
          <w:lang w:val="es-ES"/>
        </w:rPr>
      </w:pPr>
    </w:p>
    <w:p w14:paraId="7AC716BF" w14:textId="77777777" w:rsidR="00CF62D4" w:rsidRPr="00717093" w:rsidRDefault="00717093" w:rsidP="00D5768A">
      <w:pPr>
        <w:pStyle w:val="ListParagraph"/>
        <w:widowControl w:val="0"/>
        <w:numPr>
          <w:ilvl w:val="0"/>
          <w:numId w:val="2"/>
        </w:numPr>
        <w:tabs>
          <w:tab w:val="left" w:pos="1560"/>
        </w:tabs>
        <w:autoSpaceDE w:val="0"/>
        <w:autoSpaceDN w:val="0"/>
        <w:spacing w:before="1"/>
        <w:ind w:right="1103"/>
        <w:contextualSpacing w:val="0"/>
        <w:rPr>
          <w:rFonts w:asciiTheme="minorHAnsi" w:hAnsiTheme="minorHAnsi" w:cstheme="minorHAnsi"/>
          <w:sz w:val="28"/>
          <w:lang w:val="es-ES"/>
        </w:rPr>
      </w:pPr>
      <w:r>
        <w:rPr>
          <w:rFonts w:ascii="Calibri" w:eastAsia="Calibri" w:hAnsi="Calibri" w:cs="Calibri"/>
          <w:sz w:val="28"/>
          <w:szCs w:val="28"/>
          <w:lang w:val="es-ES_tradnl"/>
        </w:rPr>
        <w:t>Imagina una gota de agua suspendida de tu dedo. ¿Cómo es esto similar a que el agua se mantenga unida después de que el globo explota?</w:t>
      </w:r>
    </w:p>
    <w:p w14:paraId="42C090DA" w14:textId="77777777" w:rsidR="00562960" w:rsidRPr="00717093" w:rsidRDefault="00717093" w:rsidP="00CF62D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Cuando una gota de agua cuelga de tu dedo, las moléculas de agua se atraen entre sí y mantienen la gota unida de modo que mantiene su forma y no se desintegra. Además, quizás las moléculas de agua también sean atraídas en cierta medida a la piel del dedo de la que están suspendidas.  </w:t>
      </w:r>
    </w:p>
    <w:p w14:paraId="7081D196" w14:textId="77777777" w:rsidR="00562960" w:rsidRPr="00717093" w:rsidRDefault="00562960" w:rsidP="00562960">
      <w:pPr>
        <w:pStyle w:val="ListParagraph"/>
        <w:rPr>
          <w:rFonts w:asciiTheme="minorHAnsi" w:hAnsiTheme="minorHAnsi" w:cstheme="minorHAnsi"/>
          <w:lang w:val="es-ES"/>
        </w:rPr>
      </w:pPr>
    </w:p>
    <w:p w14:paraId="3F5251E4" w14:textId="77777777" w:rsidR="00D54735" w:rsidRPr="00717093" w:rsidRDefault="00D54735">
      <w:pPr>
        <w:rPr>
          <w:lang w:val="es-ES"/>
        </w:rPr>
      </w:pPr>
    </w:p>
    <w:sectPr w:rsidR="00D54735" w:rsidRPr="00717093" w:rsidSect="00F74100">
      <w:footerReference w:type="default" r:id="rId12"/>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2566" w14:textId="77777777" w:rsidR="001401E9" w:rsidRDefault="001401E9" w:rsidP="00717093">
      <w:r>
        <w:separator/>
      </w:r>
    </w:p>
  </w:endnote>
  <w:endnote w:type="continuationSeparator" w:id="0">
    <w:p w14:paraId="49437D47" w14:textId="77777777" w:rsidR="001401E9" w:rsidRDefault="001401E9" w:rsidP="0071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A29E" w14:textId="5C00ADCA" w:rsidR="00025CFB" w:rsidRPr="00025CFB" w:rsidRDefault="00025CFB" w:rsidP="00025CFB">
    <w:pPr>
      <w:pStyle w:val="Footer"/>
      <w:jc w:val="center"/>
      <w:rPr>
        <w:rFonts w:asciiTheme="minorHAnsi" w:hAnsiTheme="minorHAnsi" w:cstheme="minorHAnsi"/>
        <w:sz w:val="20"/>
        <w:szCs w:val="20"/>
      </w:rPr>
    </w:pPr>
    <w:r w:rsidRPr="00025CFB">
      <w:rPr>
        <w:rFonts w:asciiTheme="minorHAnsi" w:hAnsiTheme="minorHAnsi" w:cstheme="minorHAnsi"/>
        <w:sz w:val="20"/>
        <w:szCs w:val="20"/>
      </w:rPr>
      <w:t>www.acs.org/middleschoolchemistry</w:t>
    </w:r>
    <w:r w:rsidRPr="00025CFB">
      <w:rPr>
        <w:rFonts w:asciiTheme="minorHAnsi" w:hAnsiTheme="minorHAnsi" w:cstheme="minorHAnsi"/>
        <w:sz w:val="20"/>
        <w:szCs w:val="20"/>
      </w:rPr>
      <w:ptab w:relativeTo="margin" w:alignment="center" w:leader="none"/>
    </w:r>
    <w:r w:rsidRPr="00025CFB">
      <w:rPr>
        <w:rFonts w:asciiTheme="minorHAnsi" w:hAnsiTheme="minorHAnsi" w:cstheme="minorHAnsi"/>
        <w:sz w:val="20"/>
        <w:szCs w:val="20"/>
      </w:rPr>
      <w:fldChar w:fldCharType="begin"/>
    </w:r>
    <w:r w:rsidRPr="00025CFB">
      <w:rPr>
        <w:rFonts w:asciiTheme="minorHAnsi" w:hAnsiTheme="minorHAnsi" w:cstheme="minorHAnsi"/>
        <w:sz w:val="20"/>
        <w:szCs w:val="20"/>
      </w:rPr>
      <w:instrText xml:space="preserve"> PAGE   \* MERGEFORMAT </w:instrText>
    </w:r>
    <w:r w:rsidRPr="00025CFB">
      <w:rPr>
        <w:rFonts w:asciiTheme="minorHAnsi" w:hAnsiTheme="minorHAnsi" w:cstheme="minorHAnsi"/>
        <w:sz w:val="20"/>
        <w:szCs w:val="20"/>
      </w:rPr>
      <w:fldChar w:fldCharType="separate"/>
    </w:r>
    <w:r w:rsidRPr="00025CFB">
      <w:rPr>
        <w:rFonts w:asciiTheme="minorHAnsi" w:hAnsiTheme="minorHAnsi" w:cstheme="minorHAnsi"/>
        <w:sz w:val="20"/>
        <w:szCs w:val="20"/>
      </w:rPr>
      <w:t>1</w:t>
    </w:r>
    <w:r w:rsidRPr="00025CFB">
      <w:rPr>
        <w:rFonts w:asciiTheme="minorHAnsi" w:hAnsiTheme="minorHAnsi" w:cstheme="minorHAnsi"/>
        <w:sz w:val="20"/>
        <w:szCs w:val="20"/>
      </w:rPr>
      <w:fldChar w:fldCharType="end"/>
    </w:r>
    <w:r w:rsidRPr="00025CFB">
      <w:rPr>
        <w:rFonts w:asciiTheme="minorHAnsi" w:hAnsiTheme="minorHAnsi" w:cstheme="minorHAnsi"/>
        <w:sz w:val="20"/>
        <w:szCs w:val="20"/>
      </w:rPr>
      <w:ptab w:relativeTo="margin" w:alignment="right" w:leader="none"/>
    </w:r>
    <w:r w:rsidRPr="00025CF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E0CB" w14:textId="77777777" w:rsidR="001401E9" w:rsidRDefault="001401E9" w:rsidP="00717093">
      <w:r>
        <w:separator/>
      </w:r>
    </w:p>
  </w:footnote>
  <w:footnote w:type="continuationSeparator" w:id="0">
    <w:p w14:paraId="4EE5DB06" w14:textId="77777777" w:rsidR="001401E9" w:rsidRDefault="001401E9" w:rsidP="0071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1292"/>
    <w:multiLevelType w:val="hybridMultilevel"/>
    <w:tmpl w:val="C9708112"/>
    <w:lvl w:ilvl="0" w:tplc="3084899C">
      <w:start w:val="1"/>
      <w:numFmt w:val="decimal"/>
      <w:lvlText w:val="%1."/>
      <w:lvlJc w:val="left"/>
      <w:pPr>
        <w:ind w:left="1560" w:hanging="373"/>
        <w:jc w:val="left"/>
      </w:pPr>
      <w:rPr>
        <w:rFonts w:ascii="Calibri" w:eastAsia="Calibri" w:hAnsi="Calibri" w:cs="Calibri" w:hint="default"/>
        <w:b w:val="0"/>
        <w:bCs w:val="0"/>
        <w:i w:val="0"/>
        <w:iCs w:val="0"/>
        <w:color w:val="231F20"/>
        <w:w w:val="100"/>
        <w:sz w:val="28"/>
        <w:szCs w:val="28"/>
        <w:lang w:val="en-US" w:eastAsia="en-US" w:bidi="ar-SA"/>
      </w:rPr>
    </w:lvl>
    <w:lvl w:ilvl="1" w:tplc="AC92E65A">
      <w:numFmt w:val="bullet"/>
      <w:lvlText w:val="•"/>
      <w:lvlJc w:val="left"/>
      <w:pPr>
        <w:ind w:left="2580" w:hanging="373"/>
      </w:pPr>
      <w:rPr>
        <w:rFonts w:hint="default"/>
        <w:lang w:val="en-US" w:eastAsia="en-US" w:bidi="ar-SA"/>
      </w:rPr>
    </w:lvl>
    <w:lvl w:ilvl="2" w:tplc="B3AA098A">
      <w:numFmt w:val="bullet"/>
      <w:lvlText w:val="•"/>
      <w:lvlJc w:val="left"/>
      <w:pPr>
        <w:ind w:left="3600" w:hanging="373"/>
      </w:pPr>
      <w:rPr>
        <w:rFonts w:hint="default"/>
        <w:lang w:val="en-US" w:eastAsia="en-US" w:bidi="ar-SA"/>
      </w:rPr>
    </w:lvl>
    <w:lvl w:ilvl="3" w:tplc="3820723A">
      <w:numFmt w:val="bullet"/>
      <w:lvlText w:val="•"/>
      <w:lvlJc w:val="left"/>
      <w:pPr>
        <w:ind w:left="4620" w:hanging="373"/>
      </w:pPr>
      <w:rPr>
        <w:rFonts w:hint="default"/>
        <w:lang w:val="en-US" w:eastAsia="en-US" w:bidi="ar-SA"/>
      </w:rPr>
    </w:lvl>
    <w:lvl w:ilvl="4" w:tplc="AC6E6E66">
      <w:numFmt w:val="bullet"/>
      <w:lvlText w:val="•"/>
      <w:lvlJc w:val="left"/>
      <w:pPr>
        <w:ind w:left="5640" w:hanging="373"/>
      </w:pPr>
      <w:rPr>
        <w:rFonts w:hint="default"/>
        <w:lang w:val="en-US" w:eastAsia="en-US" w:bidi="ar-SA"/>
      </w:rPr>
    </w:lvl>
    <w:lvl w:ilvl="5" w:tplc="96DAAE92">
      <w:numFmt w:val="bullet"/>
      <w:lvlText w:val="•"/>
      <w:lvlJc w:val="left"/>
      <w:pPr>
        <w:ind w:left="6660" w:hanging="373"/>
      </w:pPr>
      <w:rPr>
        <w:rFonts w:hint="default"/>
        <w:lang w:val="en-US" w:eastAsia="en-US" w:bidi="ar-SA"/>
      </w:rPr>
    </w:lvl>
    <w:lvl w:ilvl="6" w:tplc="98D6B844">
      <w:numFmt w:val="bullet"/>
      <w:lvlText w:val="•"/>
      <w:lvlJc w:val="left"/>
      <w:pPr>
        <w:ind w:left="7680" w:hanging="373"/>
      </w:pPr>
      <w:rPr>
        <w:rFonts w:hint="default"/>
        <w:lang w:val="en-US" w:eastAsia="en-US" w:bidi="ar-SA"/>
      </w:rPr>
    </w:lvl>
    <w:lvl w:ilvl="7" w:tplc="A286966C">
      <w:numFmt w:val="bullet"/>
      <w:lvlText w:val="•"/>
      <w:lvlJc w:val="left"/>
      <w:pPr>
        <w:ind w:left="8700" w:hanging="373"/>
      </w:pPr>
      <w:rPr>
        <w:rFonts w:hint="default"/>
        <w:lang w:val="en-US" w:eastAsia="en-US" w:bidi="ar-SA"/>
      </w:rPr>
    </w:lvl>
    <w:lvl w:ilvl="8" w:tplc="4926B934">
      <w:numFmt w:val="bullet"/>
      <w:lvlText w:val="•"/>
      <w:lvlJc w:val="left"/>
      <w:pPr>
        <w:ind w:left="9720" w:hanging="373"/>
      </w:pPr>
      <w:rPr>
        <w:rFonts w:hint="default"/>
        <w:lang w:val="en-US" w:eastAsia="en-US" w:bidi="ar-SA"/>
      </w:rPr>
    </w:lvl>
  </w:abstractNum>
  <w:abstractNum w:abstractNumId="1" w15:restartNumberingAfterBreak="0">
    <w:nsid w:val="2D93293A"/>
    <w:multiLevelType w:val="hybridMultilevel"/>
    <w:tmpl w:val="9CCCC740"/>
    <w:lvl w:ilvl="0" w:tplc="0A56F8D0">
      <w:start w:val="1"/>
      <w:numFmt w:val="bullet"/>
      <w:lvlText w:val=""/>
      <w:lvlJc w:val="left"/>
      <w:pPr>
        <w:ind w:left="1080" w:hanging="360"/>
      </w:pPr>
      <w:rPr>
        <w:rFonts w:ascii="Symbol" w:hAnsi="Symbol" w:hint="default"/>
      </w:rPr>
    </w:lvl>
    <w:lvl w:ilvl="1" w:tplc="D19E56FC" w:tentative="1">
      <w:start w:val="1"/>
      <w:numFmt w:val="bullet"/>
      <w:lvlText w:val="o"/>
      <w:lvlJc w:val="left"/>
      <w:pPr>
        <w:ind w:left="1800" w:hanging="360"/>
      </w:pPr>
      <w:rPr>
        <w:rFonts w:ascii="Courier New" w:hAnsi="Courier New" w:cs="Courier New" w:hint="default"/>
      </w:rPr>
    </w:lvl>
    <w:lvl w:ilvl="2" w:tplc="94423DAC" w:tentative="1">
      <w:start w:val="1"/>
      <w:numFmt w:val="bullet"/>
      <w:lvlText w:val=""/>
      <w:lvlJc w:val="left"/>
      <w:pPr>
        <w:ind w:left="2520" w:hanging="360"/>
      </w:pPr>
      <w:rPr>
        <w:rFonts w:ascii="Wingdings" w:hAnsi="Wingdings" w:hint="default"/>
      </w:rPr>
    </w:lvl>
    <w:lvl w:ilvl="3" w:tplc="7CF42892" w:tentative="1">
      <w:start w:val="1"/>
      <w:numFmt w:val="bullet"/>
      <w:lvlText w:val=""/>
      <w:lvlJc w:val="left"/>
      <w:pPr>
        <w:ind w:left="3240" w:hanging="360"/>
      </w:pPr>
      <w:rPr>
        <w:rFonts w:ascii="Symbol" w:hAnsi="Symbol" w:hint="default"/>
      </w:rPr>
    </w:lvl>
    <w:lvl w:ilvl="4" w:tplc="B26EA0AC" w:tentative="1">
      <w:start w:val="1"/>
      <w:numFmt w:val="bullet"/>
      <w:lvlText w:val="o"/>
      <w:lvlJc w:val="left"/>
      <w:pPr>
        <w:ind w:left="3960" w:hanging="360"/>
      </w:pPr>
      <w:rPr>
        <w:rFonts w:ascii="Courier New" w:hAnsi="Courier New" w:cs="Courier New" w:hint="default"/>
      </w:rPr>
    </w:lvl>
    <w:lvl w:ilvl="5" w:tplc="5334705A" w:tentative="1">
      <w:start w:val="1"/>
      <w:numFmt w:val="bullet"/>
      <w:lvlText w:val=""/>
      <w:lvlJc w:val="left"/>
      <w:pPr>
        <w:ind w:left="4680" w:hanging="360"/>
      </w:pPr>
      <w:rPr>
        <w:rFonts w:ascii="Wingdings" w:hAnsi="Wingdings" w:hint="default"/>
      </w:rPr>
    </w:lvl>
    <w:lvl w:ilvl="6" w:tplc="D040A8AE" w:tentative="1">
      <w:start w:val="1"/>
      <w:numFmt w:val="bullet"/>
      <w:lvlText w:val=""/>
      <w:lvlJc w:val="left"/>
      <w:pPr>
        <w:ind w:left="5400" w:hanging="360"/>
      </w:pPr>
      <w:rPr>
        <w:rFonts w:ascii="Symbol" w:hAnsi="Symbol" w:hint="default"/>
      </w:rPr>
    </w:lvl>
    <w:lvl w:ilvl="7" w:tplc="B8CA9F4A" w:tentative="1">
      <w:start w:val="1"/>
      <w:numFmt w:val="bullet"/>
      <w:lvlText w:val="o"/>
      <w:lvlJc w:val="left"/>
      <w:pPr>
        <w:ind w:left="6120" w:hanging="360"/>
      </w:pPr>
      <w:rPr>
        <w:rFonts w:ascii="Courier New" w:hAnsi="Courier New" w:cs="Courier New" w:hint="default"/>
      </w:rPr>
    </w:lvl>
    <w:lvl w:ilvl="8" w:tplc="811A5756" w:tentative="1">
      <w:start w:val="1"/>
      <w:numFmt w:val="bullet"/>
      <w:lvlText w:val=""/>
      <w:lvlJc w:val="left"/>
      <w:pPr>
        <w:ind w:left="6840" w:hanging="360"/>
      </w:pPr>
      <w:rPr>
        <w:rFonts w:ascii="Wingdings" w:hAnsi="Wingdings" w:hint="default"/>
      </w:rPr>
    </w:lvl>
  </w:abstractNum>
  <w:abstractNum w:abstractNumId="2" w15:restartNumberingAfterBreak="0">
    <w:nsid w:val="3E563443"/>
    <w:multiLevelType w:val="hybridMultilevel"/>
    <w:tmpl w:val="0456D262"/>
    <w:lvl w:ilvl="0" w:tplc="2FBC8DCA">
      <w:start w:val="1"/>
      <w:numFmt w:val="decimal"/>
      <w:lvlText w:val="%1."/>
      <w:lvlJc w:val="left"/>
      <w:pPr>
        <w:ind w:left="720" w:hanging="360"/>
      </w:pPr>
      <w:rPr>
        <w:rFonts w:hint="default"/>
      </w:rPr>
    </w:lvl>
    <w:lvl w:ilvl="1" w:tplc="FED60184" w:tentative="1">
      <w:start w:val="1"/>
      <w:numFmt w:val="lowerLetter"/>
      <w:lvlText w:val="%2."/>
      <w:lvlJc w:val="left"/>
      <w:pPr>
        <w:ind w:left="1440" w:hanging="360"/>
      </w:pPr>
    </w:lvl>
    <w:lvl w:ilvl="2" w:tplc="A4F4936A" w:tentative="1">
      <w:start w:val="1"/>
      <w:numFmt w:val="lowerRoman"/>
      <w:lvlText w:val="%3."/>
      <w:lvlJc w:val="right"/>
      <w:pPr>
        <w:ind w:left="2160" w:hanging="180"/>
      </w:pPr>
    </w:lvl>
    <w:lvl w:ilvl="3" w:tplc="D7B24530" w:tentative="1">
      <w:start w:val="1"/>
      <w:numFmt w:val="decimal"/>
      <w:lvlText w:val="%4."/>
      <w:lvlJc w:val="left"/>
      <w:pPr>
        <w:ind w:left="2880" w:hanging="360"/>
      </w:pPr>
    </w:lvl>
    <w:lvl w:ilvl="4" w:tplc="C7DAA1A6" w:tentative="1">
      <w:start w:val="1"/>
      <w:numFmt w:val="lowerLetter"/>
      <w:lvlText w:val="%5."/>
      <w:lvlJc w:val="left"/>
      <w:pPr>
        <w:ind w:left="3600" w:hanging="360"/>
      </w:pPr>
    </w:lvl>
    <w:lvl w:ilvl="5" w:tplc="D9DC8788" w:tentative="1">
      <w:start w:val="1"/>
      <w:numFmt w:val="lowerRoman"/>
      <w:lvlText w:val="%6."/>
      <w:lvlJc w:val="right"/>
      <w:pPr>
        <w:ind w:left="4320" w:hanging="180"/>
      </w:pPr>
    </w:lvl>
    <w:lvl w:ilvl="6" w:tplc="D102E97A" w:tentative="1">
      <w:start w:val="1"/>
      <w:numFmt w:val="decimal"/>
      <w:lvlText w:val="%7."/>
      <w:lvlJc w:val="left"/>
      <w:pPr>
        <w:ind w:left="5040" w:hanging="360"/>
      </w:pPr>
    </w:lvl>
    <w:lvl w:ilvl="7" w:tplc="837A6A1C" w:tentative="1">
      <w:start w:val="1"/>
      <w:numFmt w:val="lowerLetter"/>
      <w:lvlText w:val="%8."/>
      <w:lvlJc w:val="left"/>
      <w:pPr>
        <w:ind w:left="5760" w:hanging="360"/>
      </w:pPr>
    </w:lvl>
    <w:lvl w:ilvl="8" w:tplc="2B248FAA" w:tentative="1">
      <w:start w:val="1"/>
      <w:numFmt w:val="lowerRoman"/>
      <w:lvlText w:val="%9."/>
      <w:lvlJc w:val="right"/>
      <w:pPr>
        <w:ind w:left="6480" w:hanging="180"/>
      </w:pPr>
    </w:lvl>
  </w:abstractNum>
  <w:abstractNum w:abstractNumId="3" w15:restartNumberingAfterBreak="0">
    <w:nsid w:val="44E848A2"/>
    <w:multiLevelType w:val="hybridMultilevel"/>
    <w:tmpl w:val="C640252A"/>
    <w:lvl w:ilvl="0" w:tplc="5240F664">
      <w:start w:val="1"/>
      <w:numFmt w:val="decimal"/>
      <w:lvlText w:val="%1."/>
      <w:lvlJc w:val="left"/>
      <w:pPr>
        <w:ind w:left="720" w:hanging="360"/>
      </w:pPr>
      <w:rPr>
        <w:rFonts w:cs="Times New Roman" w:hint="default"/>
      </w:rPr>
    </w:lvl>
    <w:lvl w:ilvl="1" w:tplc="DBE21AAE" w:tentative="1">
      <w:start w:val="1"/>
      <w:numFmt w:val="lowerLetter"/>
      <w:lvlText w:val="%2."/>
      <w:lvlJc w:val="left"/>
      <w:pPr>
        <w:ind w:left="1440" w:hanging="360"/>
      </w:pPr>
      <w:rPr>
        <w:rFonts w:cs="Times New Roman"/>
      </w:rPr>
    </w:lvl>
    <w:lvl w:ilvl="2" w:tplc="F5D0E14C" w:tentative="1">
      <w:start w:val="1"/>
      <w:numFmt w:val="lowerRoman"/>
      <w:lvlText w:val="%3."/>
      <w:lvlJc w:val="right"/>
      <w:pPr>
        <w:ind w:left="2160" w:hanging="180"/>
      </w:pPr>
      <w:rPr>
        <w:rFonts w:cs="Times New Roman"/>
      </w:rPr>
    </w:lvl>
    <w:lvl w:ilvl="3" w:tplc="A448FAB0" w:tentative="1">
      <w:start w:val="1"/>
      <w:numFmt w:val="decimal"/>
      <w:lvlText w:val="%4."/>
      <w:lvlJc w:val="left"/>
      <w:pPr>
        <w:ind w:left="2880" w:hanging="360"/>
      </w:pPr>
      <w:rPr>
        <w:rFonts w:cs="Times New Roman"/>
      </w:rPr>
    </w:lvl>
    <w:lvl w:ilvl="4" w:tplc="F9E686EC" w:tentative="1">
      <w:start w:val="1"/>
      <w:numFmt w:val="lowerLetter"/>
      <w:lvlText w:val="%5."/>
      <w:lvlJc w:val="left"/>
      <w:pPr>
        <w:ind w:left="3600" w:hanging="360"/>
      </w:pPr>
      <w:rPr>
        <w:rFonts w:cs="Times New Roman"/>
      </w:rPr>
    </w:lvl>
    <w:lvl w:ilvl="5" w:tplc="9A1483BE" w:tentative="1">
      <w:start w:val="1"/>
      <w:numFmt w:val="lowerRoman"/>
      <w:lvlText w:val="%6."/>
      <w:lvlJc w:val="right"/>
      <w:pPr>
        <w:ind w:left="4320" w:hanging="180"/>
      </w:pPr>
      <w:rPr>
        <w:rFonts w:cs="Times New Roman"/>
      </w:rPr>
    </w:lvl>
    <w:lvl w:ilvl="6" w:tplc="8C867262" w:tentative="1">
      <w:start w:val="1"/>
      <w:numFmt w:val="decimal"/>
      <w:lvlText w:val="%7."/>
      <w:lvlJc w:val="left"/>
      <w:pPr>
        <w:ind w:left="5040" w:hanging="360"/>
      </w:pPr>
      <w:rPr>
        <w:rFonts w:cs="Times New Roman"/>
      </w:rPr>
    </w:lvl>
    <w:lvl w:ilvl="7" w:tplc="AD2AA19A" w:tentative="1">
      <w:start w:val="1"/>
      <w:numFmt w:val="lowerLetter"/>
      <w:lvlText w:val="%8."/>
      <w:lvlJc w:val="left"/>
      <w:pPr>
        <w:ind w:left="5760" w:hanging="360"/>
      </w:pPr>
      <w:rPr>
        <w:rFonts w:cs="Times New Roman"/>
      </w:rPr>
    </w:lvl>
    <w:lvl w:ilvl="8" w:tplc="0E4245EA" w:tentative="1">
      <w:start w:val="1"/>
      <w:numFmt w:val="lowerRoman"/>
      <w:lvlText w:val="%9."/>
      <w:lvlJc w:val="right"/>
      <w:pPr>
        <w:ind w:left="6480" w:hanging="180"/>
      </w:pPr>
      <w:rPr>
        <w:rFonts w:cs="Times New Roman"/>
      </w:rPr>
    </w:lvl>
  </w:abstractNum>
  <w:abstractNum w:abstractNumId="4" w15:restartNumberingAfterBreak="0">
    <w:nsid w:val="71AA61AD"/>
    <w:multiLevelType w:val="hybridMultilevel"/>
    <w:tmpl w:val="129C69FA"/>
    <w:lvl w:ilvl="0" w:tplc="4F969BB4">
      <w:start w:val="1"/>
      <w:numFmt w:val="decimal"/>
      <w:lvlText w:val="%1."/>
      <w:lvlJc w:val="left"/>
      <w:pPr>
        <w:ind w:left="720" w:hanging="360"/>
      </w:pPr>
      <w:rPr>
        <w:rFonts w:hint="default"/>
      </w:rPr>
    </w:lvl>
    <w:lvl w:ilvl="1" w:tplc="E6F4A47C" w:tentative="1">
      <w:start w:val="1"/>
      <w:numFmt w:val="lowerLetter"/>
      <w:lvlText w:val="%2."/>
      <w:lvlJc w:val="left"/>
      <w:pPr>
        <w:ind w:left="1440" w:hanging="360"/>
      </w:pPr>
    </w:lvl>
    <w:lvl w:ilvl="2" w:tplc="D4F2E5E8" w:tentative="1">
      <w:start w:val="1"/>
      <w:numFmt w:val="lowerRoman"/>
      <w:lvlText w:val="%3."/>
      <w:lvlJc w:val="right"/>
      <w:pPr>
        <w:ind w:left="2160" w:hanging="180"/>
      </w:pPr>
    </w:lvl>
    <w:lvl w:ilvl="3" w:tplc="88D8641C" w:tentative="1">
      <w:start w:val="1"/>
      <w:numFmt w:val="decimal"/>
      <w:lvlText w:val="%4."/>
      <w:lvlJc w:val="left"/>
      <w:pPr>
        <w:ind w:left="2880" w:hanging="360"/>
      </w:pPr>
    </w:lvl>
    <w:lvl w:ilvl="4" w:tplc="DEF26A30" w:tentative="1">
      <w:start w:val="1"/>
      <w:numFmt w:val="lowerLetter"/>
      <w:lvlText w:val="%5."/>
      <w:lvlJc w:val="left"/>
      <w:pPr>
        <w:ind w:left="3600" w:hanging="360"/>
      </w:pPr>
    </w:lvl>
    <w:lvl w:ilvl="5" w:tplc="5142E1A0" w:tentative="1">
      <w:start w:val="1"/>
      <w:numFmt w:val="lowerRoman"/>
      <w:lvlText w:val="%6."/>
      <w:lvlJc w:val="right"/>
      <w:pPr>
        <w:ind w:left="4320" w:hanging="180"/>
      </w:pPr>
    </w:lvl>
    <w:lvl w:ilvl="6" w:tplc="4E0C93D8" w:tentative="1">
      <w:start w:val="1"/>
      <w:numFmt w:val="decimal"/>
      <w:lvlText w:val="%7."/>
      <w:lvlJc w:val="left"/>
      <w:pPr>
        <w:ind w:left="5040" w:hanging="360"/>
      </w:pPr>
    </w:lvl>
    <w:lvl w:ilvl="7" w:tplc="3670AFD2" w:tentative="1">
      <w:start w:val="1"/>
      <w:numFmt w:val="lowerLetter"/>
      <w:lvlText w:val="%8."/>
      <w:lvlJc w:val="left"/>
      <w:pPr>
        <w:ind w:left="5760" w:hanging="360"/>
      </w:pPr>
    </w:lvl>
    <w:lvl w:ilvl="8" w:tplc="C2A6EAF6" w:tentative="1">
      <w:start w:val="1"/>
      <w:numFmt w:val="lowerRoman"/>
      <w:lvlText w:val="%9."/>
      <w:lvlJc w:val="right"/>
      <w:pPr>
        <w:ind w:left="6480" w:hanging="180"/>
      </w:pPr>
    </w:lvl>
  </w:abstractNum>
  <w:abstractNum w:abstractNumId="5" w15:restartNumberingAfterBreak="0">
    <w:nsid w:val="7C6F1391"/>
    <w:multiLevelType w:val="hybridMultilevel"/>
    <w:tmpl w:val="62F0FEFA"/>
    <w:lvl w:ilvl="0" w:tplc="84F663D4">
      <w:start w:val="1"/>
      <w:numFmt w:val="decimal"/>
      <w:lvlText w:val="%1."/>
      <w:lvlJc w:val="left"/>
      <w:pPr>
        <w:ind w:left="720" w:hanging="360"/>
      </w:pPr>
      <w:rPr>
        <w:rFonts w:hint="default"/>
      </w:rPr>
    </w:lvl>
    <w:lvl w:ilvl="1" w:tplc="590A4A7A" w:tentative="1">
      <w:start w:val="1"/>
      <w:numFmt w:val="lowerLetter"/>
      <w:lvlText w:val="%2."/>
      <w:lvlJc w:val="left"/>
      <w:pPr>
        <w:ind w:left="1440" w:hanging="360"/>
      </w:pPr>
    </w:lvl>
    <w:lvl w:ilvl="2" w:tplc="9D263230" w:tentative="1">
      <w:start w:val="1"/>
      <w:numFmt w:val="lowerRoman"/>
      <w:lvlText w:val="%3."/>
      <w:lvlJc w:val="right"/>
      <w:pPr>
        <w:ind w:left="2160" w:hanging="180"/>
      </w:pPr>
    </w:lvl>
    <w:lvl w:ilvl="3" w:tplc="C0283978" w:tentative="1">
      <w:start w:val="1"/>
      <w:numFmt w:val="decimal"/>
      <w:lvlText w:val="%4."/>
      <w:lvlJc w:val="left"/>
      <w:pPr>
        <w:ind w:left="2880" w:hanging="360"/>
      </w:pPr>
    </w:lvl>
    <w:lvl w:ilvl="4" w:tplc="07523B8A" w:tentative="1">
      <w:start w:val="1"/>
      <w:numFmt w:val="lowerLetter"/>
      <w:lvlText w:val="%5."/>
      <w:lvlJc w:val="left"/>
      <w:pPr>
        <w:ind w:left="3600" w:hanging="360"/>
      </w:pPr>
    </w:lvl>
    <w:lvl w:ilvl="5" w:tplc="9746062A" w:tentative="1">
      <w:start w:val="1"/>
      <w:numFmt w:val="lowerRoman"/>
      <w:lvlText w:val="%6."/>
      <w:lvlJc w:val="right"/>
      <w:pPr>
        <w:ind w:left="4320" w:hanging="180"/>
      </w:pPr>
    </w:lvl>
    <w:lvl w:ilvl="6" w:tplc="B74A2946" w:tentative="1">
      <w:start w:val="1"/>
      <w:numFmt w:val="decimal"/>
      <w:lvlText w:val="%7."/>
      <w:lvlJc w:val="left"/>
      <w:pPr>
        <w:ind w:left="5040" w:hanging="360"/>
      </w:pPr>
    </w:lvl>
    <w:lvl w:ilvl="7" w:tplc="A51CC0D6" w:tentative="1">
      <w:start w:val="1"/>
      <w:numFmt w:val="lowerLetter"/>
      <w:lvlText w:val="%8."/>
      <w:lvlJc w:val="left"/>
      <w:pPr>
        <w:ind w:left="5760" w:hanging="360"/>
      </w:pPr>
    </w:lvl>
    <w:lvl w:ilvl="8" w:tplc="7598C91E" w:tentative="1">
      <w:start w:val="1"/>
      <w:numFmt w:val="lowerRoman"/>
      <w:lvlText w:val="%9."/>
      <w:lvlJc w:val="right"/>
      <w:pPr>
        <w:ind w:left="6480" w:hanging="180"/>
      </w:pPr>
    </w:lvl>
  </w:abstractNum>
  <w:num w:numId="1" w16cid:durableId="1055465605">
    <w:abstractNumId w:val="3"/>
  </w:num>
  <w:num w:numId="2" w16cid:durableId="730268472">
    <w:abstractNumId w:val="2"/>
  </w:num>
  <w:num w:numId="3" w16cid:durableId="1243492397">
    <w:abstractNumId w:val="4"/>
  </w:num>
  <w:num w:numId="4" w16cid:durableId="1837107331">
    <w:abstractNumId w:val="1"/>
  </w:num>
  <w:num w:numId="5" w16cid:durableId="476578957">
    <w:abstractNumId w:val="5"/>
  </w:num>
  <w:num w:numId="6" w16cid:durableId="191950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60"/>
    <w:rsid w:val="00025CFB"/>
    <w:rsid w:val="00053CF3"/>
    <w:rsid w:val="00091F8C"/>
    <w:rsid w:val="001401E9"/>
    <w:rsid w:val="001B38D4"/>
    <w:rsid w:val="00200BCE"/>
    <w:rsid w:val="0029078F"/>
    <w:rsid w:val="0048597C"/>
    <w:rsid w:val="004A7444"/>
    <w:rsid w:val="00562960"/>
    <w:rsid w:val="005A5D3E"/>
    <w:rsid w:val="006A1871"/>
    <w:rsid w:val="00717093"/>
    <w:rsid w:val="00733DCF"/>
    <w:rsid w:val="00821483"/>
    <w:rsid w:val="009479A8"/>
    <w:rsid w:val="00B81D13"/>
    <w:rsid w:val="00BB2463"/>
    <w:rsid w:val="00BB3F5C"/>
    <w:rsid w:val="00CB2D7B"/>
    <w:rsid w:val="00CF62D4"/>
    <w:rsid w:val="00D54735"/>
    <w:rsid w:val="00D5768A"/>
    <w:rsid w:val="00EE7186"/>
    <w:rsid w:val="00F317ED"/>
    <w:rsid w:val="00F741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040EB"/>
  <w14:discardImageEditingData/>
  <w14:defaultImageDpi w14:val="32767"/>
  <w15:chartTrackingRefBased/>
  <w15:docId w15:val="{B735510C-1E68-495D-A524-8CE5290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62960"/>
    <w:pPr>
      <w:ind w:left="720"/>
      <w:contextualSpacing/>
    </w:pPr>
  </w:style>
  <w:style w:type="paragraph" w:styleId="Header">
    <w:name w:val="header"/>
    <w:basedOn w:val="Normal"/>
    <w:link w:val="HeaderChar"/>
    <w:uiPriority w:val="99"/>
    <w:unhideWhenUsed/>
    <w:rsid w:val="001B38D4"/>
    <w:pPr>
      <w:tabs>
        <w:tab w:val="center" w:pos="4320"/>
        <w:tab w:val="right" w:pos="8640"/>
      </w:tabs>
    </w:pPr>
  </w:style>
  <w:style w:type="character" w:customStyle="1" w:styleId="HeaderChar">
    <w:name w:val="Header Char"/>
    <w:basedOn w:val="DefaultParagraphFont"/>
    <w:link w:val="Header"/>
    <w:uiPriority w:val="99"/>
    <w:rsid w:val="001B38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8D4"/>
    <w:pPr>
      <w:tabs>
        <w:tab w:val="center" w:pos="4320"/>
        <w:tab w:val="right" w:pos="8640"/>
      </w:tabs>
    </w:pPr>
  </w:style>
  <w:style w:type="character" w:customStyle="1" w:styleId="FooterChar">
    <w:name w:val="Footer Char"/>
    <w:basedOn w:val="DefaultParagraphFont"/>
    <w:link w:val="Footer"/>
    <w:uiPriority w:val="99"/>
    <w:rsid w:val="001B38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21C02-84A4-49BE-AA72-24159C156F70}">
  <ds:schemaRefs>
    <ds:schemaRef ds:uri="http://schemas.openxmlformats.org/officeDocument/2006/bibliography"/>
  </ds:schemaRefs>
</ds:datastoreItem>
</file>

<file path=customXml/itemProps2.xml><?xml version="1.0" encoding="utf-8"?>
<ds:datastoreItem xmlns:ds="http://schemas.openxmlformats.org/officeDocument/2006/customXml" ds:itemID="{3804607E-5706-4B26-AD0E-00FFF76EDB18}">
  <ds:schemaRefs>
    <ds:schemaRef ds:uri="http://schemas.microsoft.com/sharepoint/v3/contenttype/forms"/>
  </ds:schemaRefs>
</ds:datastoreItem>
</file>

<file path=customXml/itemProps3.xml><?xml version="1.0" encoding="utf-8"?>
<ds:datastoreItem xmlns:ds="http://schemas.openxmlformats.org/officeDocument/2006/customXml" ds:itemID="{3FC1BBA4-8BDD-4B9A-97A1-84E2AB601802}">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4.xml><?xml version="1.0" encoding="utf-8"?>
<ds:datastoreItem xmlns:ds="http://schemas.openxmlformats.org/officeDocument/2006/customXml" ds:itemID="{B02E1E28-11F3-4C99-8D8C-8FD53A07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Gallegos, Lisette</cp:lastModifiedBy>
  <cp:revision>24</cp:revision>
  <dcterms:created xsi:type="dcterms:W3CDTF">2021-12-13T16:32:00Z</dcterms:created>
  <dcterms:modified xsi:type="dcterms:W3CDTF">2024-06-04T19:48:00Z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