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9B245" w14:textId="1202855C" w:rsidR="007C32E9" w:rsidRPr="009F047B" w:rsidRDefault="001F1FD5">
      <w:pPr>
        <w:rPr>
          <w:b/>
          <w:bCs/>
          <w:sz w:val="28"/>
          <w:szCs w:val="28"/>
        </w:rPr>
      </w:pPr>
      <w:r w:rsidRPr="009F047B">
        <w:rPr>
          <w:b/>
          <w:bCs/>
          <w:sz w:val="28"/>
          <w:szCs w:val="28"/>
        </w:rPr>
        <w:t>Graduate Student and Postdoctoral Scholar Recognition Program Sample Rubric</w:t>
      </w:r>
    </w:p>
    <w:p w14:paraId="5748F0AB" w14:textId="4824DE4E" w:rsidR="00187AA5" w:rsidRDefault="00861105">
      <w:r>
        <w:t>The American Chemical Society</w:t>
      </w:r>
      <w:r w:rsidR="0023007F">
        <w:t xml:space="preserve"> (ACS)</w:t>
      </w:r>
      <w:r w:rsidR="009F047B" w:rsidRPr="009F047B">
        <w:t xml:space="preserve"> invites graduate </w:t>
      </w:r>
      <w:r>
        <w:t xml:space="preserve">and postdoctoral </w:t>
      </w:r>
      <w:r w:rsidR="009F047B" w:rsidRPr="009F047B">
        <w:t>programs</w:t>
      </w:r>
      <w:r>
        <w:t xml:space="preserve"> </w:t>
      </w:r>
      <w:r w:rsidR="009F047B" w:rsidRPr="009F047B">
        <w:t xml:space="preserve">in the chemical sciences to </w:t>
      </w:r>
      <w:r>
        <w:t>nominate</w:t>
      </w:r>
      <w:r w:rsidR="009F047B" w:rsidRPr="009F047B">
        <w:t xml:space="preserve"> graduate students and postdoctoral scholars </w:t>
      </w:r>
      <w:r w:rsidR="00187AA5" w:rsidRPr="009F047B">
        <w:t>who</w:t>
      </w:r>
      <w:r w:rsidR="00187AA5">
        <w:t xml:space="preserve"> have </w:t>
      </w:r>
      <w:r w:rsidR="009F047B" w:rsidRPr="009F047B">
        <w:t xml:space="preserve">demonstrated exemplary achievements in any of the three categories: </w:t>
      </w:r>
    </w:p>
    <w:p w14:paraId="43410860" w14:textId="4016DA41" w:rsidR="00187AA5" w:rsidRDefault="009F047B" w:rsidP="009F7740">
      <w:pPr>
        <w:pStyle w:val="ListParagraph"/>
        <w:numPr>
          <w:ilvl w:val="0"/>
          <w:numId w:val="4"/>
        </w:numPr>
      </w:pPr>
      <w:r w:rsidRPr="009F047B">
        <w:t>Leadership in Mentoring</w:t>
      </w:r>
      <w:r w:rsidR="00187AA5">
        <w:t>,</w:t>
      </w:r>
    </w:p>
    <w:p w14:paraId="623C7A44" w14:textId="157930B7" w:rsidR="00187AA5" w:rsidRDefault="009F047B" w:rsidP="009F7740">
      <w:pPr>
        <w:pStyle w:val="ListParagraph"/>
        <w:numPr>
          <w:ilvl w:val="0"/>
          <w:numId w:val="4"/>
        </w:numPr>
      </w:pPr>
      <w:r w:rsidRPr="009F047B">
        <w:t>Leadership in the Promotion of Diversity, Equity, Inclusion, and Respect</w:t>
      </w:r>
      <w:r w:rsidR="00187AA5">
        <w:t xml:space="preserve">, </w:t>
      </w:r>
      <w:r w:rsidR="00187AA5" w:rsidRPr="009F047B">
        <w:t xml:space="preserve"> </w:t>
      </w:r>
    </w:p>
    <w:p w14:paraId="74323FA2" w14:textId="77777777" w:rsidR="00187AA5" w:rsidRDefault="009F047B" w:rsidP="009F7740">
      <w:pPr>
        <w:pStyle w:val="ListParagraph"/>
        <w:numPr>
          <w:ilvl w:val="0"/>
          <w:numId w:val="4"/>
        </w:numPr>
      </w:pPr>
      <w:r w:rsidRPr="009F047B">
        <w:t xml:space="preserve">Leadership in the Promotion of Research Safety. </w:t>
      </w:r>
    </w:p>
    <w:p w14:paraId="59E1FF6D" w14:textId="6B7B4C7D" w:rsidR="009F047B" w:rsidRDefault="00861105">
      <w:r>
        <w:t xml:space="preserve">Individuals that are nominated and selected will be formally acknowledged and recognized for their contributions by their universities, organizations, and </w:t>
      </w:r>
      <w:r w:rsidR="0023007F">
        <w:t xml:space="preserve">ACS. </w:t>
      </w:r>
      <w:r>
        <w:t xml:space="preserve"> </w:t>
      </w:r>
    </w:p>
    <w:p w14:paraId="12102512" w14:textId="6146D73F" w:rsidR="003B3DE4" w:rsidRDefault="00187AA5">
      <w:r>
        <w:t>To facilitate</w:t>
      </w:r>
      <w:r w:rsidR="007973D7">
        <w:t xml:space="preserve"> the </w:t>
      </w:r>
      <w:r w:rsidR="006F7FF3">
        <w:t xml:space="preserve">2023 </w:t>
      </w:r>
      <w:r w:rsidR="0023007F">
        <w:t xml:space="preserve">nomination </w:t>
      </w:r>
      <w:r w:rsidR="007973D7">
        <w:t xml:space="preserve">process, </w:t>
      </w:r>
      <w:r w:rsidR="0023007F">
        <w:t xml:space="preserve">ACS </w:t>
      </w:r>
      <w:r w:rsidR="006F7FF3">
        <w:t>is providing a</w:t>
      </w:r>
      <w:r w:rsidR="000F3420">
        <w:t>n</w:t>
      </w:r>
      <w:r w:rsidR="009F1407">
        <w:t xml:space="preserve"> </w:t>
      </w:r>
      <w:r>
        <w:t xml:space="preserve">optional </w:t>
      </w:r>
      <w:r w:rsidR="006F7FF3">
        <w:t xml:space="preserve">rubric to help departments </w:t>
      </w:r>
      <w:r>
        <w:t xml:space="preserve">in their nominations of </w:t>
      </w:r>
      <w:r w:rsidR="00E04B84">
        <w:t xml:space="preserve">graduate students and </w:t>
      </w:r>
      <w:r>
        <w:t>postdoctoral scholars</w:t>
      </w:r>
      <w:r w:rsidR="00E04B84">
        <w:t xml:space="preserve">. </w:t>
      </w:r>
      <w:r>
        <w:t xml:space="preserve">The criteria outlined in these rubrics are designed to serve as a framework for the behaviors associated leadership in each of the three categories. Programs </w:t>
      </w:r>
      <w:r w:rsidR="00E04B84">
        <w:t xml:space="preserve">are not required to use this </w:t>
      </w:r>
      <w:r w:rsidR="002B2CF2">
        <w:t xml:space="preserve">optional </w:t>
      </w:r>
      <w:r w:rsidR="00E04B84">
        <w:t>rubric in their selection process</w:t>
      </w:r>
      <w:r>
        <w:t>es and</w:t>
      </w:r>
      <w:r w:rsidR="00E04B84">
        <w:t xml:space="preserve"> </w:t>
      </w:r>
      <w:r>
        <w:t xml:space="preserve">programs </w:t>
      </w:r>
      <w:r w:rsidR="00E04B84">
        <w:t xml:space="preserve">may </w:t>
      </w:r>
      <w:r>
        <w:t xml:space="preserve">choose to create </w:t>
      </w:r>
      <w:r w:rsidR="00E04B84">
        <w:t xml:space="preserve">their own set of </w:t>
      </w:r>
      <w:r>
        <w:t xml:space="preserve">nomination </w:t>
      </w:r>
      <w:r w:rsidR="00E04B84">
        <w:t>criteria and guidelines</w:t>
      </w:r>
      <w:r w:rsidR="009F7740">
        <w:t>.</w:t>
      </w:r>
    </w:p>
    <w:p w14:paraId="47F7B315" w14:textId="5D72AF92" w:rsidR="002B2CF2" w:rsidRDefault="002B2CF2" w:rsidP="002B2CF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Leadership in Mentoring Sample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1170"/>
        <w:gridCol w:w="1080"/>
        <w:gridCol w:w="1260"/>
        <w:gridCol w:w="1170"/>
        <w:gridCol w:w="1075"/>
      </w:tblGrid>
      <w:tr w:rsidR="00A84A0A" w14:paraId="1503ECB3" w14:textId="77777777" w:rsidTr="00A84A0A">
        <w:tc>
          <w:tcPr>
            <w:tcW w:w="3595" w:type="dxa"/>
          </w:tcPr>
          <w:p w14:paraId="3C28857E" w14:textId="21EF9DB6" w:rsidR="000851CF" w:rsidRPr="000851CF" w:rsidRDefault="000851CF" w:rsidP="00A84A0A">
            <w:pPr>
              <w:jc w:val="center"/>
            </w:pPr>
            <w:r>
              <w:t>Criteria</w:t>
            </w:r>
          </w:p>
        </w:tc>
        <w:tc>
          <w:tcPr>
            <w:tcW w:w="1170" w:type="dxa"/>
          </w:tcPr>
          <w:p w14:paraId="7995F4A2" w14:textId="13AD9DD7" w:rsidR="000851CF" w:rsidRDefault="000851CF" w:rsidP="00A84A0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t>Strongly Disagree</w:t>
            </w:r>
          </w:p>
        </w:tc>
        <w:tc>
          <w:tcPr>
            <w:tcW w:w="1080" w:type="dxa"/>
          </w:tcPr>
          <w:p w14:paraId="08D6DE18" w14:textId="605801B1" w:rsidR="000851CF" w:rsidRDefault="000851CF" w:rsidP="00A84A0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t>Disagree</w:t>
            </w:r>
          </w:p>
        </w:tc>
        <w:tc>
          <w:tcPr>
            <w:tcW w:w="1260" w:type="dxa"/>
          </w:tcPr>
          <w:p w14:paraId="36130048" w14:textId="35FD1B86" w:rsidR="000851CF" w:rsidRDefault="000851CF" w:rsidP="00A84A0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t>Neutral</w:t>
            </w:r>
          </w:p>
        </w:tc>
        <w:tc>
          <w:tcPr>
            <w:tcW w:w="1170" w:type="dxa"/>
          </w:tcPr>
          <w:p w14:paraId="11FEA187" w14:textId="1FB30B3E" w:rsidR="000851CF" w:rsidRDefault="000851CF" w:rsidP="00A84A0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t>Agree</w:t>
            </w:r>
          </w:p>
        </w:tc>
        <w:tc>
          <w:tcPr>
            <w:tcW w:w="1075" w:type="dxa"/>
          </w:tcPr>
          <w:p w14:paraId="70876393" w14:textId="6D0B0F37" w:rsidR="000851CF" w:rsidRDefault="000851CF" w:rsidP="00A84A0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t>Strongly Agree</w:t>
            </w:r>
          </w:p>
        </w:tc>
      </w:tr>
      <w:tr w:rsidR="00A84A0A" w14:paraId="5BB3747F" w14:textId="77777777" w:rsidTr="00A84A0A">
        <w:tc>
          <w:tcPr>
            <w:tcW w:w="3595" w:type="dxa"/>
          </w:tcPr>
          <w:p w14:paraId="529C50E3" w14:textId="43F22892" w:rsidR="000851CF" w:rsidRPr="000851CF" w:rsidRDefault="000851CF" w:rsidP="000851CF">
            <w:r>
              <w:t>1.</w:t>
            </w:r>
            <w:r w:rsidR="00896132">
              <w:t xml:space="preserve"> </w:t>
            </w:r>
            <w:r>
              <w:t>Candidate</w:t>
            </w:r>
            <w:r w:rsidR="00896132">
              <w:t xml:space="preserve"> has strong interpersonal skills to form a working alliance with </w:t>
            </w:r>
            <w:r w:rsidR="00A84A0A">
              <w:t xml:space="preserve">their </w:t>
            </w:r>
            <w:r w:rsidR="00896132">
              <w:t>mentees to support</w:t>
            </w:r>
            <w:r w:rsidR="00A84A0A">
              <w:t xml:space="preserve"> their</w:t>
            </w:r>
            <w:r w:rsidR="00896132">
              <w:t xml:space="preserve"> personal and professional growth.</w:t>
            </w:r>
            <w:r>
              <w:t xml:space="preserve"> </w:t>
            </w:r>
          </w:p>
        </w:tc>
        <w:tc>
          <w:tcPr>
            <w:tcW w:w="1170" w:type="dxa"/>
          </w:tcPr>
          <w:p w14:paraId="51D807B4" w14:textId="77777777" w:rsidR="000851CF" w:rsidRDefault="000851CF" w:rsidP="002B2C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14:paraId="67AC6C2A" w14:textId="77777777" w:rsidR="000851CF" w:rsidRDefault="000851CF" w:rsidP="002B2C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14:paraId="5CBE770D" w14:textId="77777777" w:rsidR="000851CF" w:rsidRDefault="000851CF" w:rsidP="002B2C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</w:tcPr>
          <w:p w14:paraId="11EA07DD" w14:textId="77777777" w:rsidR="000851CF" w:rsidRDefault="000851CF" w:rsidP="002B2C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75" w:type="dxa"/>
          </w:tcPr>
          <w:p w14:paraId="5A3C7077" w14:textId="77777777" w:rsidR="000851CF" w:rsidRDefault="000851CF" w:rsidP="002B2CF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84A0A" w14:paraId="0080B7E5" w14:textId="77777777" w:rsidTr="00A84A0A">
        <w:tc>
          <w:tcPr>
            <w:tcW w:w="3595" w:type="dxa"/>
          </w:tcPr>
          <w:p w14:paraId="0E89223A" w14:textId="2E674120" w:rsidR="000851CF" w:rsidRDefault="00896132" w:rsidP="002B2CF2">
            <w:pPr>
              <w:rPr>
                <w:b/>
                <w:bCs/>
                <w:sz w:val="28"/>
                <w:szCs w:val="28"/>
              </w:rPr>
            </w:pPr>
            <w:r w:rsidRPr="00896132">
              <w:t>2. Candidate</w:t>
            </w:r>
            <w:r w:rsidR="00A0771B">
              <w:t xml:space="preserve"> </w:t>
            </w:r>
            <w:r w:rsidRPr="00896132">
              <w:t>foster</w:t>
            </w:r>
            <w:r w:rsidR="00A0771B">
              <w:t>s</w:t>
            </w:r>
            <w:r w:rsidRPr="00896132">
              <w:t xml:space="preserve"> independence in their mentees</w:t>
            </w:r>
            <w:r w:rsidR="00A0771B">
              <w:t xml:space="preserve"> while also highlighting effective ways of working with others.</w:t>
            </w:r>
          </w:p>
        </w:tc>
        <w:tc>
          <w:tcPr>
            <w:tcW w:w="1170" w:type="dxa"/>
          </w:tcPr>
          <w:p w14:paraId="3DF2C8BD" w14:textId="77777777" w:rsidR="000851CF" w:rsidRDefault="000851CF" w:rsidP="002B2C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14:paraId="260BC0F2" w14:textId="77777777" w:rsidR="000851CF" w:rsidRDefault="000851CF" w:rsidP="002B2C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14:paraId="2BF5C5ED" w14:textId="77777777" w:rsidR="000851CF" w:rsidRDefault="000851CF" w:rsidP="002B2C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</w:tcPr>
          <w:p w14:paraId="0EB6EFEA" w14:textId="77777777" w:rsidR="000851CF" w:rsidRDefault="000851CF" w:rsidP="002B2C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75" w:type="dxa"/>
          </w:tcPr>
          <w:p w14:paraId="1B1E9D2E" w14:textId="77777777" w:rsidR="000851CF" w:rsidRDefault="000851CF" w:rsidP="002B2CF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84A0A" w14:paraId="2BE99980" w14:textId="77777777" w:rsidTr="00A84A0A">
        <w:tc>
          <w:tcPr>
            <w:tcW w:w="3595" w:type="dxa"/>
          </w:tcPr>
          <w:p w14:paraId="651B78EC" w14:textId="1706E8D6" w:rsidR="000851CF" w:rsidRDefault="00896132" w:rsidP="002B2CF2">
            <w:pPr>
              <w:rPr>
                <w:b/>
                <w:bCs/>
                <w:sz w:val="28"/>
                <w:szCs w:val="28"/>
              </w:rPr>
            </w:pPr>
            <w:r w:rsidRPr="00896132">
              <w:t xml:space="preserve">3. Candidate </w:t>
            </w:r>
            <w:r w:rsidR="00E4540B">
              <w:t>effectively communicates knowledge and skills, and actively listens to mentees.</w:t>
            </w:r>
          </w:p>
        </w:tc>
        <w:tc>
          <w:tcPr>
            <w:tcW w:w="1170" w:type="dxa"/>
          </w:tcPr>
          <w:p w14:paraId="69FAE06E" w14:textId="77777777" w:rsidR="000851CF" w:rsidRDefault="000851CF" w:rsidP="002B2C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14:paraId="5880DA70" w14:textId="77777777" w:rsidR="000851CF" w:rsidRDefault="000851CF" w:rsidP="002B2C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14:paraId="6248EBE7" w14:textId="77777777" w:rsidR="000851CF" w:rsidRDefault="000851CF" w:rsidP="002B2C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</w:tcPr>
          <w:p w14:paraId="228EE85E" w14:textId="77777777" w:rsidR="000851CF" w:rsidRDefault="000851CF" w:rsidP="002B2C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75" w:type="dxa"/>
          </w:tcPr>
          <w:p w14:paraId="5F7523C1" w14:textId="77777777" w:rsidR="000851CF" w:rsidRDefault="000851CF" w:rsidP="002B2CF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84A0A" w14:paraId="45FB1520" w14:textId="77777777" w:rsidTr="00A84A0A">
        <w:tc>
          <w:tcPr>
            <w:tcW w:w="3595" w:type="dxa"/>
          </w:tcPr>
          <w:p w14:paraId="3BB29D0A" w14:textId="2D320B2B" w:rsidR="000851CF" w:rsidRDefault="00896132" w:rsidP="002B2CF2">
            <w:pPr>
              <w:rPr>
                <w:b/>
                <w:bCs/>
                <w:sz w:val="28"/>
                <w:szCs w:val="28"/>
              </w:rPr>
            </w:pPr>
            <w:r>
              <w:t>4. Candidate</w:t>
            </w:r>
            <w:r w:rsidR="00200E35">
              <w:t xml:space="preserve"> successfully</w:t>
            </w:r>
            <w:r>
              <w:t xml:space="preserve"> </w:t>
            </w:r>
            <w:r w:rsidR="00E4540B">
              <w:t xml:space="preserve">assesses mentee’s understanding of core concepts, provides strategies to address misunderstandings, and offers guidance for the mentee to achieve their goals. </w:t>
            </w:r>
          </w:p>
        </w:tc>
        <w:tc>
          <w:tcPr>
            <w:tcW w:w="1170" w:type="dxa"/>
          </w:tcPr>
          <w:p w14:paraId="4E3F64CB" w14:textId="77777777" w:rsidR="000851CF" w:rsidRDefault="000851CF" w:rsidP="002B2C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14:paraId="710AA99E" w14:textId="77777777" w:rsidR="000851CF" w:rsidRDefault="000851CF" w:rsidP="002B2C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14:paraId="411A057D" w14:textId="77777777" w:rsidR="000851CF" w:rsidRDefault="000851CF" w:rsidP="002B2C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</w:tcPr>
          <w:p w14:paraId="1E516640" w14:textId="77777777" w:rsidR="000851CF" w:rsidRDefault="000851CF" w:rsidP="002B2C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75" w:type="dxa"/>
          </w:tcPr>
          <w:p w14:paraId="33CC76EC" w14:textId="77777777" w:rsidR="000851CF" w:rsidRDefault="000851CF" w:rsidP="002B2CF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84A0A" w14:paraId="1399ABD2" w14:textId="77777777" w:rsidTr="00A84A0A">
        <w:tc>
          <w:tcPr>
            <w:tcW w:w="3595" w:type="dxa"/>
          </w:tcPr>
          <w:p w14:paraId="4C663ADA" w14:textId="5CB9435C" w:rsidR="000851CF" w:rsidRDefault="00956621" w:rsidP="002B2CF2">
            <w:pPr>
              <w:rPr>
                <w:b/>
                <w:bCs/>
                <w:sz w:val="28"/>
                <w:szCs w:val="28"/>
              </w:rPr>
            </w:pPr>
            <w:r>
              <w:t xml:space="preserve">5. Candidate </w:t>
            </w:r>
            <w:r w:rsidR="002A66E0">
              <w:t xml:space="preserve">accommodates and adapts to </w:t>
            </w:r>
            <w:r w:rsidR="00200E35">
              <w:t xml:space="preserve">the </w:t>
            </w:r>
            <w:r w:rsidR="002A66E0">
              <w:t xml:space="preserve">different perspectives, backgrounds, and learning objectives </w:t>
            </w:r>
            <w:r w:rsidR="00200E35">
              <w:t xml:space="preserve">of </w:t>
            </w:r>
            <w:r w:rsidR="002A66E0">
              <w:t xml:space="preserve">their mentees.  </w:t>
            </w:r>
            <w:r w:rsidR="00541231">
              <w:t xml:space="preserve"> </w:t>
            </w:r>
            <w:r w:rsidR="00A0771B">
              <w:t xml:space="preserve"> </w:t>
            </w:r>
          </w:p>
        </w:tc>
        <w:tc>
          <w:tcPr>
            <w:tcW w:w="1170" w:type="dxa"/>
          </w:tcPr>
          <w:p w14:paraId="08EC88F4" w14:textId="77777777" w:rsidR="000851CF" w:rsidRDefault="000851CF" w:rsidP="002B2C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14:paraId="754E9E40" w14:textId="77777777" w:rsidR="000851CF" w:rsidRDefault="000851CF" w:rsidP="002B2C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14:paraId="641A047E" w14:textId="77777777" w:rsidR="000851CF" w:rsidRDefault="000851CF" w:rsidP="002B2C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</w:tcPr>
          <w:p w14:paraId="552B50BB" w14:textId="77777777" w:rsidR="000851CF" w:rsidRDefault="000851CF" w:rsidP="002B2C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75" w:type="dxa"/>
          </w:tcPr>
          <w:p w14:paraId="79C4F28B" w14:textId="77777777" w:rsidR="000851CF" w:rsidRDefault="000851CF" w:rsidP="002B2CF2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6AD51903" w14:textId="77777777" w:rsidR="00B21D47" w:rsidRDefault="00B21D47" w:rsidP="002B2CF2">
      <w:pPr>
        <w:rPr>
          <w:b/>
          <w:bCs/>
          <w:sz w:val="28"/>
          <w:szCs w:val="28"/>
        </w:rPr>
      </w:pPr>
    </w:p>
    <w:p w14:paraId="3CCB0831" w14:textId="77777777" w:rsidR="000675BC" w:rsidRDefault="000675B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593F3C75" w14:textId="02DB940A" w:rsidR="002B2CF2" w:rsidRDefault="002B2CF2" w:rsidP="002B2CF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Leadership in </w:t>
      </w:r>
      <w:r w:rsidR="00B21D47">
        <w:rPr>
          <w:b/>
          <w:bCs/>
          <w:sz w:val="28"/>
          <w:szCs w:val="28"/>
        </w:rPr>
        <w:t xml:space="preserve">Diversity, Equity, Inclusion, and Respect Sample Rubric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1170"/>
        <w:gridCol w:w="1080"/>
        <w:gridCol w:w="1260"/>
        <w:gridCol w:w="1170"/>
        <w:gridCol w:w="1075"/>
      </w:tblGrid>
      <w:tr w:rsidR="00A84A0A" w14:paraId="2528077A" w14:textId="77777777" w:rsidTr="00A11801">
        <w:tc>
          <w:tcPr>
            <w:tcW w:w="3595" w:type="dxa"/>
          </w:tcPr>
          <w:p w14:paraId="19E13E9F" w14:textId="77777777" w:rsidR="00A84A0A" w:rsidRPr="000851CF" w:rsidRDefault="00A84A0A" w:rsidP="00A11801">
            <w:pPr>
              <w:jc w:val="center"/>
            </w:pPr>
            <w:r>
              <w:t>Criteria</w:t>
            </w:r>
          </w:p>
        </w:tc>
        <w:tc>
          <w:tcPr>
            <w:tcW w:w="1170" w:type="dxa"/>
          </w:tcPr>
          <w:p w14:paraId="712C2476" w14:textId="77777777" w:rsidR="00A84A0A" w:rsidRDefault="00A84A0A" w:rsidP="00A118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t>Strongly Disagree</w:t>
            </w:r>
          </w:p>
        </w:tc>
        <w:tc>
          <w:tcPr>
            <w:tcW w:w="1080" w:type="dxa"/>
          </w:tcPr>
          <w:p w14:paraId="457FC6BE" w14:textId="77777777" w:rsidR="00A84A0A" w:rsidRDefault="00A84A0A" w:rsidP="00A118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t>Disagree</w:t>
            </w:r>
          </w:p>
        </w:tc>
        <w:tc>
          <w:tcPr>
            <w:tcW w:w="1260" w:type="dxa"/>
          </w:tcPr>
          <w:p w14:paraId="51F834E0" w14:textId="77777777" w:rsidR="00A84A0A" w:rsidRDefault="00A84A0A" w:rsidP="00A118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t>Neutral</w:t>
            </w:r>
          </w:p>
        </w:tc>
        <w:tc>
          <w:tcPr>
            <w:tcW w:w="1170" w:type="dxa"/>
          </w:tcPr>
          <w:p w14:paraId="3A1144A6" w14:textId="77777777" w:rsidR="00A84A0A" w:rsidRDefault="00A84A0A" w:rsidP="00A118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t>Agree</w:t>
            </w:r>
          </w:p>
        </w:tc>
        <w:tc>
          <w:tcPr>
            <w:tcW w:w="1075" w:type="dxa"/>
          </w:tcPr>
          <w:p w14:paraId="438374E3" w14:textId="77777777" w:rsidR="00A84A0A" w:rsidRDefault="00A84A0A" w:rsidP="00A118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t>Strongly Agree</w:t>
            </w:r>
          </w:p>
        </w:tc>
      </w:tr>
      <w:tr w:rsidR="00A84A0A" w14:paraId="5D9907EE" w14:textId="77777777" w:rsidTr="00A11801">
        <w:tc>
          <w:tcPr>
            <w:tcW w:w="3595" w:type="dxa"/>
          </w:tcPr>
          <w:p w14:paraId="0BB39316" w14:textId="55669DC2" w:rsidR="00A84A0A" w:rsidRPr="000851CF" w:rsidRDefault="00A84A0A" w:rsidP="00A11801">
            <w:r>
              <w:t xml:space="preserve">1. Candidate </w:t>
            </w:r>
            <w:r w:rsidR="006E5214">
              <w:t>is aware of</w:t>
            </w:r>
            <w:r w:rsidR="00AF22A4">
              <w:t xml:space="preserve"> the assumptions, barriers, and/or biases that </w:t>
            </w:r>
            <w:r w:rsidR="0008579E">
              <w:t>come with DEIR work and works to deconstruct obstacles that hinder the promotion of DEIR.</w:t>
            </w:r>
            <w:r>
              <w:t xml:space="preserve"> </w:t>
            </w:r>
          </w:p>
        </w:tc>
        <w:tc>
          <w:tcPr>
            <w:tcW w:w="1170" w:type="dxa"/>
          </w:tcPr>
          <w:p w14:paraId="031E7C93" w14:textId="77777777" w:rsidR="00A84A0A" w:rsidRDefault="00A84A0A" w:rsidP="00A1180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14:paraId="439DD51D" w14:textId="77777777" w:rsidR="00A84A0A" w:rsidRDefault="00A84A0A" w:rsidP="00A1180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14:paraId="19059ED8" w14:textId="77777777" w:rsidR="00A84A0A" w:rsidRDefault="00A84A0A" w:rsidP="00A1180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</w:tcPr>
          <w:p w14:paraId="07AB7EC4" w14:textId="77777777" w:rsidR="00A84A0A" w:rsidRDefault="00A84A0A" w:rsidP="00A1180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75" w:type="dxa"/>
          </w:tcPr>
          <w:p w14:paraId="592AE4D1" w14:textId="77777777" w:rsidR="00A84A0A" w:rsidRDefault="00A84A0A" w:rsidP="00A1180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84A0A" w14:paraId="7A174519" w14:textId="77777777" w:rsidTr="00A11801">
        <w:tc>
          <w:tcPr>
            <w:tcW w:w="3595" w:type="dxa"/>
          </w:tcPr>
          <w:p w14:paraId="52D225C7" w14:textId="3EFF0277" w:rsidR="00A84A0A" w:rsidRDefault="00A84A0A" w:rsidP="00A11801">
            <w:pPr>
              <w:rPr>
                <w:b/>
                <w:bCs/>
                <w:sz w:val="28"/>
                <w:szCs w:val="28"/>
              </w:rPr>
            </w:pPr>
            <w:r w:rsidRPr="00896132">
              <w:t xml:space="preserve">2. Candidate </w:t>
            </w:r>
            <w:r w:rsidR="00EA56BB">
              <w:t>actively fosters an inclusive environment in their research group, department,</w:t>
            </w:r>
            <w:r w:rsidR="00F04A0A">
              <w:t xml:space="preserve"> and/or university. </w:t>
            </w:r>
          </w:p>
        </w:tc>
        <w:tc>
          <w:tcPr>
            <w:tcW w:w="1170" w:type="dxa"/>
          </w:tcPr>
          <w:p w14:paraId="630027D8" w14:textId="77777777" w:rsidR="00A84A0A" w:rsidRDefault="00A84A0A" w:rsidP="00A1180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14:paraId="18058088" w14:textId="77777777" w:rsidR="00A84A0A" w:rsidRDefault="00A84A0A" w:rsidP="00A1180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14:paraId="2620ACF0" w14:textId="77777777" w:rsidR="00A84A0A" w:rsidRDefault="00A84A0A" w:rsidP="00A1180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</w:tcPr>
          <w:p w14:paraId="4E972A42" w14:textId="77777777" w:rsidR="00A84A0A" w:rsidRDefault="00A84A0A" w:rsidP="00A1180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75" w:type="dxa"/>
          </w:tcPr>
          <w:p w14:paraId="183D133A" w14:textId="77777777" w:rsidR="00A84A0A" w:rsidRDefault="00A84A0A" w:rsidP="00A1180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84A0A" w14:paraId="0F7E1CEA" w14:textId="77777777" w:rsidTr="00A11801">
        <w:tc>
          <w:tcPr>
            <w:tcW w:w="3595" w:type="dxa"/>
          </w:tcPr>
          <w:p w14:paraId="69C2D6A7" w14:textId="63ECAD01" w:rsidR="00A84A0A" w:rsidRDefault="00A84A0A" w:rsidP="00A11801">
            <w:pPr>
              <w:rPr>
                <w:b/>
                <w:bCs/>
                <w:sz w:val="28"/>
                <w:szCs w:val="28"/>
              </w:rPr>
            </w:pPr>
            <w:r w:rsidRPr="00896132">
              <w:t xml:space="preserve">3. Candidate </w:t>
            </w:r>
            <w:r w:rsidR="0008579E">
              <w:t xml:space="preserve">shows effort to eliminate inequality and inequity. </w:t>
            </w:r>
          </w:p>
        </w:tc>
        <w:tc>
          <w:tcPr>
            <w:tcW w:w="1170" w:type="dxa"/>
          </w:tcPr>
          <w:p w14:paraId="72B1A732" w14:textId="77777777" w:rsidR="00A84A0A" w:rsidRDefault="00A84A0A" w:rsidP="00A1180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14:paraId="246823E6" w14:textId="77777777" w:rsidR="00A84A0A" w:rsidRDefault="00A84A0A" w:rsidP="00A1180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14:paraId="4A35F669" w14:textId="77777777" w:rsidR="00A84A0A" w:rsidRDefault="00A84A0A" w:rsidP="00A1180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</w:tcPr>
          <w:p w14:paraId="133AFB68" w14:textId="77777777" w:rsidR="00A84A0A" w:rsidRDefault="00A84A0A" w:rsidP="00A1180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75" w:type="dxa"/>
          </w:tcPr>
          <w:p w14:paraId="58CB6F6A" w14:textId="77777777" w:rsidR="00A84A0A" w:rsidRDefault="00A84A0A" w:rsidP="00A1180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84A0A" w14:paraId="12DAD888" w14:textId="77777777" w:rsidTr="00A11801">
        <w:tc>
          <w:tcPr>
            <w:tcW w:w="3595" w:type="dxa"/>
          </w:tcPr>
          <w:p w14:paraId="7427E398" w14:textId="2118B792" w:rsidR="00A84A0A" w:rsidRDefault="00A84A0A" w:rsidP="00A11801">
            <w:pPr>
              <w:rPr>
                <w:b/>
                <w:bCs/>
                <w:sz w:val="28"/>
                <w:szCs w:val="28"/>
              </w:rPr>
            </w:pPr>
            <w:r>
              <w:t xml:space="preserve">4. Candidate </w:t>
            </w:r>
            <w:r w:rsidR="0008579E">
              <w:t>strongly promotes diversity</w:t>
            </w:r>
            <w:r w:rsidR="006E5214">
              <w:t xml:space="preserve"> </w:t>
            </w:r>
            <w:r w:rsidR="00F04A0A">
              <w:t xml:space="preserve">in their research group, department, and/or university. </w:t>
            </w:r>
          </w:p>
        </w:tc>
        <w:tc>
          <w:tcPr>
            <w:tcW w:w="1170" w:type="dxa"/>
          </w:tcPr>
          <w:p w14:paraId="39532CF7" w14:textId="77777777" w:rsidR="00A84A0A" w:rsidRDefault="00A84A0A" w:rsidP="00A1180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14:paraId="46F0C530" w14:textId="77777777" w:rsidR="00A84A0A" w:rsidRDefault="00A84A0A" w:rsidP="00A1180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14:paraId="1DC9AAE4" w14:textId="77777777" w:rsidR="00A84A0A" w:rsidRDefault="00A84A0A" w:rsidP="00A1180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</w:tcPr>
          <w:p w14:paraId="5CADA83F" w14:textId="77777777" w:rsidR="00A84A0A" w:rsidRDefault="00A84A0A" w:rsidP="00A1180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75" w:type="dxa"/>
          </w:tcPr>
          <w:p w14:paraId="0D1C544D" w14:textId="77777777" w:rsidR="00A84A0A" w:rsidRDefault="00A84A0A" w:rsidP="00A1180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84A0A" w14:paraId="61916C86" w14:textId="77777777" w:rsidTr="00A11801">
        <w:tc>
          <w:tcPr>
            <w:tcW w:w="3595" w:type="dxa"/>
          </w:tcPr>
          <w:p w14:paraId="70B1829D" w14:textId="04F40BC3" w:rsidR="00A84A0A" w:rsidRDefault="00A84A0A" w:rsidP="00A11801">
            <w:pPr>
              <w:rPr>
                <w:b/>
                <w:bCs/>
                <w:sz w:val="28"/>
                <w:szCs w:val="28"/>
              </w:rPr>
            </w:pPr>
            <w:r>
              <w:t xml:space="preserve">5. Candidate </w:t>
            </w:r>
            <w:r w:rsidR="00EA56BB">
              <w:t>welcomes</w:t>
            </w:r>
            <w:r w:rsidR="0008579E">
              <w:t xml:space="preserve"> other peoples</w:t>
            </w:r>
            <w:r w:rsidR="00EA56BB">
              <w:t>’</w:t>
            </w:r>
            <w:r w:rsidR="0008579E">
              <w:t xml:space="preserve"> ideas, perspective</w:t>
            </w:r>
            <w:r w:rsidR="00EA56BB">
              <w:t>s</w:t>
            </w:r>
            <w:r w:rsidR="0008579E">
              <w:t>, and strengths.</w:t>
            </w:r>
          </w:p>
        </w:tc>
        <w:tc>
          <w:tcPr>
            <w:tcW w:w="1170" w:type="dxa"/>
          </w:tcPr>
          <w:p w14:paraId="64ECBD7D" w14:textId="77777777" w:rsidR="00A84A0A" w:rsidRDefault="00A84A0A" w:rsidP="00A1180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14:paraId="692E595F" w14:textId="77777777" w:rsidR="00A84A0A" w:rsidRDefault="00A84A0A" w:rsidP="00A1180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14:paraId="3227801B" w14:textId="77777777" w:rsidR="00A84A0A" w:rsidRDefault="00A84A0A" w:rsidP="00A1180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</w:tcPr>
          <w:p w14:paraId="306A698C" w14:textId="77777777" w:rsidR="00A84A0A" w:rsidRDefault="00A84A0A" w:rsidP="00A1180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75" w:type="dxa"/>
          </w:tcPr>
          <w:p w14:paraId="7D5FDC40" w14:textId="77777777" w:rsidR="00A84A0A" w:rsidRDefault="00A84A0A" w:rsidP="00A11801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74567B10" w14:textId="77777777" w:rsidR="000851CF" w:rsidRDefault="000851CF" w:rsidP="002B2CF2">
      <w:pPr>
        <w:rPr>
          <w:b/>
          <w:bCs/>
          <w:sz w:val="28"/>
          <w:szCs w:val="28"/>
        </w:rPr>
      </w:pPr>
    </w:p>
    <w:p w14:paraId="4FD03930" w14:textId="77777777" w:rsidR="00FB4F29" w:rsidRDefault="00FB4F2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23110A04" w14:textId="5B5B120C" w:rsidR="00B21D47" w:rsidRDefault="00B21D47" w:rsidP="002B2CF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Leadership in Research Safety Sample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1170"/>
        <w:gridCol w:w="1080"/>
        <w:gridCol w:w="1260"/>
        <w:gridCol w:w="1170"/>
        <w:gridCol w:w="1075"/>
      </w:tblGrid>
      <w:tr w:rsidR="00A84A0A" w14:paraId="52CBAF7A" w14:textId="77777777" w:rsidTr="00A11801">
        <w:tc>
          <w:tcPr>
            <w:tcW w:w="3595" w:type="dxa"/>
          </w:tcPr>
          <w:p w14:paraId="22FD3277" w14:textId="77777777" w:rsidR="00A84A0A" w:rsidRPr="000851CF" w:rsidRDefault="00A84A0A" w:rsidP="00A11801">
            <w:pPr>
              <w:jc w:val="center"/>
            </w:pPr>
            <w:r>
              <w:t>Criteria</w:t>
            </w:r>
          </w:p>
        </w:tc>
        <w:tc>
          <w:tcPr>
            <w:tcW w:w="1170" w:type="dxa"/>
          </w:tcPr>
          <w:p w14:paraId="6685B447" w14:textId="77777777" w:rsidR="00A84A0A" w:rsidRDefault="00A84A0A" w:rsidP="00A118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t>Strongly Disagree</w:t>
            </w:r>
          </w:p>
        </w:tc>
        <w:tc>
          <w:tcPr>
            <w:tcW w:w="1080" w:type="dxa"/>
          </w:tcPr>
          <w:p w14:paraId="3261F8B6" w14:textId="77777777" w:rsidR="00A84A0A" w:rsidRDefault="00A84A0A" w:rsidP="00A118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t>Disagree</w:t>
            </w:r>
          </w:p>
        </w:tc>
        <w:tc>
          <w:tcPr>
            <w:tcW w:w="1260" w:type="dxa"/>
          </w:tcPr>
          <w:p w14:paraId="738F2DB0" w14:textId="77777777" w:rsidR="00A84A0A" w:rsidRDefault="00A84A0A" w:rsidP="00A118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t>Neutral</w:t>
            </w:r>
          </w:p>
        </w:tc>
        <w:tc>
          <w:tcPr>
            <w:tcW w:w="1170" w:type="dxa"/>
          </w:tcPr>
          <w:p w14:paraId="56D8B564" w14:textId="77777777" w:rsidR="00A84A0A" w:rsidRDefault="00A84A0A" w:rsidP="00A118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t>Agree</w:t>
            </w:r>
          </w:p>
        </w:tc>
        <w:tc>
          <w:tcPr>
            <w:tcW w:w="1075" w:type="dxa"/>
          </w:tcPr>
          <w:p w14:paraId="52B3B24A" w14:textId="77777777" w:rsidR="00A84A0A" w:rsidRDefault="00A84A0A" w:rsidP="00A118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t>Strongly Agree</w:t>
            </w:r>
          </w:p>
        </w:tc>
      </w:tr>
      <w:tr w:rsidR="00A84A0A" w14:paraId="3C1AC005" w14:textId="77777777" w:rsidTr="00A11801">
        <w:tc>
          <w:tcPr>
            <w:tcW w:w="3595" w:type="dxa"/>
          </w:tcPr>
          <w:p w14:paraId="6B17B90E" w14:textId="6DE11BF7" w:rsidR="00A84A0A" w:rsidRPr="000851CF" w:rsidRDefault="00A84A0A" w:rsidP="00A11801">
            <w:r>
              <w:t>1. Candidate</w:t>
            </w:r>
            <w:r w:rsidR="00027B4B">
              <w:t xml:space="preserve"> </w:t>
            </w:r>
            <w:r w:rsidR="00D60134">
              <w:t>recognize</w:t>
            </w:r>
            <w:r w:rsidR="00027B4B">
              <w:t>s</w:t>
            </w:r>
            <w:r w:rsidR="00D60134">
              <w:t xml:space="preserve"> chemical (health, physical, and environmental) hazards</w:t>
            </w:r>
            <w:r w:rsidR="00BF4C77">
              <w:t xml:space="preserve"> as well as chemical processes (temperature, pressure, equipment, etc.)</w:t>
            </w:r>
            <w:r w:rsidR="0008579E">
              <w:t xml:space="preserve"> </w:t>
            </w:r>
          </w:p>
        </w:tc>
        <w:tc>
          <w:tcPr>
            <w:tcW w:w="1170" w:type="dxa"/>
          </w:tcPr>
          <w:p w14:paraId="082330D8" w14:textId="77777777" w:rsidR="00A84A0A" w:rsidRDefault="00A84A0A" w:rsidP="00A1180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14:paraId="49159188" w14:textId="77777777" w:rsidR="00A84A0A" w:rsidRDefault="00A84A0A" w:rsidP="00A1180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14:paraId="5B7CD7AF" w14:textId="77777777" w:rsidR="00A84A0A" w:rsidRDefault="00A84A0A" w:rsidP="00A1180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</w:tcPr>
          <w:p w14:paraId="5F6B4723" w14:textId="77777777" w:rsidR="00A84A0A" w:rsidRDefault="00A84A0A" w:rsidP="00A1180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75" w:type="dxa"/>
          </w:tcPr>
          <w:p w14:paraId="3194FF81" w14:textId="77777777" w:rsidR="00A84A0A" w:rsidRDefault="00A84A0A" w:rsidP="00A1180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84A0A" w14:paraId="0A668353" w14:textId="77777777" w:rsidTr="00A11801">
        <w:tc>
          <w:tcPr>
            <w:tcW w:w="3595" w:type="dxa"/>
          </w:tcPr>
          <w:p w14:paraId="69455695" w14:textId="4E5BBF88" w:rsidR="00A84A0A" w:rsidRDefault="00A84A0A" w:rsidP="00A11801">
            <w:pPr>
              <w:rPr>
                <w:b/>
                <w:bCs/>
                <w:sz w:val="28"/>
                <w:szCs w:val="28"/>
              </w:rPr>
            </w:pPr>
            <w:r w:rsidRPr="00896132">
              <w:t xml:space="preserve">2. Candidate </w:t>
            </w:r>
            <w:r w:rsidR="00510B45">
              <w:t>can</w:t>
            </w:r>
            <w:r w:rsidR="00027B4B">
              <w:t xml:space="preserve"> </w:t>
            </w:r>
            <w:r w:rsidR="00BF4C77">
              <w:t xml:space="preserve">locate and utilize authoritative information (e.g., PubChem, GHS, SDSs) to evaluate and assess chemical hazards. </w:t>
            </w:r>
            <w:r w:rsidR="0008579E">
              <w:t xml:space="preserve"> </w:t>
            </w:r>
          </w:p>
        </w:tc>
        <w:tc>
          <w:tcPr>
            <w:tcW w:w="1170" w:type="dxa"/>
          </w:tcPr>
          <w:p w14:paraId="24177902" w14:textId="77777777" w:rsidR="00A84A0A" w:rsidRDefault="00A84A0A" w:rsidP="00A1180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14:paraId="338A0444" w14:textId="77777777" w:rsidR="00A84A0A" w:rsidRDefault="00A84A0A" w:rsidP="00A1180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14:paraId="50D26391" w14:textId="77777777" w:rsidR="00A84A0A" w:rsidRDefault="00A84A0A" w:rsidP="00A1180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</w:tcPr>
          <w:p w14:paraId="32429ABA" w14:textId="77777777" w:rsidR="00A84A0A" w:rsidRDefault="00A84A0A" w:rsidP="00A1180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75" w:type="dxa"/>
          </w:tcPr>
          <w:p w14:paraId="40369E5F" w14:textId="77777777" w:rsidR="00A84A0A" w:rsidRDefault="00A84A0A" w:rsidP="00A1180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84A0A" w14:paraId="3069F8CA" w14:textId="77777777" w:rsidTr="00A11801">
        <w:tc>
          <w:tcPr>
            <w:tcW w:w="3595" w:type="dxa"/>
          </w:tcPr>
          <w:p w14:paraId="19C8AE58" w14:textId="3A1FB547" w:rsidR="00A84A0A" w:rsidRDefault="00A84A0A" w:rsidP="00A11801">
            <w:pPr>
              <w:rPr>
                <w:b/>
                <w:bCs/>
                <w:sz w:val="28"/>
                <w:szCs w:val="28"/>
              </w:rPr>
            </w:pPr>
            <w:r w:rsidRPr="00896132">
              <w:t xml:space="preserve">3. Candidate </w:t>
            </w:r>
            <w:r w:rsidR="00BF4C77">
              <w:t xml:space="preserve">demonstrates the ability to perform a documented risk assessment prior to starting work.  </w:t>
            </w:r>
          </w:p>
        </w:tc>
        <w:tc>
          <w:tcPr>
            <w:tcW w:w="1170" w:type="dxa"/>
          </w:tcPr>
          <w:p w14:paraId="42D5195F" w14:textId="77777777" w:rsidR="00A84A0A" w:rsidRDefault="00A84A0A" w:rsidP="00A1180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14:paraId="043B1C38" w14:textId="77777777" w:rsidR="00A84A0A" w:rsidRDefault="00A84A0A" w:rsidP="00A1180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14:paraId="6AB6477D" w14:textId="77777777" w:rsidR="00A84A0A" w:rsidRDefault="00A84A0A" w:rsidP="00A1180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</w:tcPr>
          <w:p w14:paraId="6DE17A9F" w14:textId="77777777" w:rsidR="00A84A0A" w:rsidRDefault="00A84A0A" w:rsidP="00A1180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75" w:type="dxa"/>
          </w:tcPr>
          <w:p w14:paraId="7E2A1B65" w14:textId="77777777" w:rsidR="00A84A0A" w:rsidRDefault="00A84A0A" w:rsidP="00A1180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84A0A" w14:paraId="25BF4403" w14:textId="77777777" w:rsidTr="00A11801">
        <w:tc>
          <w:tcPr>
            <w:tcW w:w="3595" w:type="dxa"/>
          </w:tcPr>
          <w:p w14:paraId="6C7A240A" w14:textId="170A9118" w:rsidR="00A84A0A" w:rsidRDefault="00A84A0A" w:rsidP="00A11801">
            <w:pPr>
              <w:rPr>
                <w:b/>
                <w:bCs/>
                <w:sz w:val="28"/>
                <w:szCs w:val="28"/>
              </w:rPr>
            </w:pPr>
            <w:r>
              <w:t xml:space="preserve">4. </w:t>
            </w:r>
            <w:r w:rsidR="0008579E">
              <w:t xml:space="preserve">Candidate </w:t>
            </w:r>
            <w:r w:rsidR="00BF4C77">
              <w:t xml:space="preserve">shows responsible conduct by applying education and training to actively manage risks to protect others and the environment. </w:t>
            </w:r>
            <w:r w:rsidR="0008579E">
              <w:t xml:space="preserve"> </w:t>
            </w:r>
          </w:p>
        </w:tc>
        <w:tc>
          <w:tcPr>
            <w:tcW w:w="1170" w:type="dxa"/>
          </w:tcPr>
          <w:p w14:paraId="24C5787D" w14:textId="77777777" w:rsidR="00A84A0A" w:rsidRDefault="00A84A0A" w:rsidP="00A1180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14:paraId="46AC19C5" w14:textId="77777777" w:rsidR="00A84A0A" w:rsidRDefault="00A84A0A" w:rsidP="00A1180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14:paraId="5365638C" w14:textId="77777777" w:rsidR="00A84A0A" w:rsidRDefault="00A84A0A" w:rsidP="00A1180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</w:tcPr>
          <w:p w14:paraId="73A8C88C" w14:textId="77777777" w:rsidR="00A84A0A" w:rsidRDefault="00A84A0A" w:rsidP="00A1180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75" w:type="dxa"/>
          </w:tcPr>
          <w:p w14:paraId="2D22A922" w14:textId="77777777" w:rsidR="00A84A0A" w:rsidRDefault="00A84A0A" w:rsidP="00A1180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84A0A" w14:paraId="4EA3F100" w14:textId="77777777" w:rsidTr="00A11801">
        <w:tc>
          <w:tcPr>
            <w:tcW w:w="3595" w:type="dxa"/>
          </w:tcPr>
          <w:p w14:paraId="35A0E595" w14:textId="40D38682" w:rsidR="00A84A0A" w:rsidRDefault="00A84A0A" w:rsidP="00A11801">
            <w:pPr>
              <w:rPr>
                <w:b/>
                <w:bCs/>
                <w:sz w:val="28"/>
                <w:szCs w:val="28"/>
              </w:rPr>
            </w:pPr>
            <w:r>
              <w:t xml:space="preserve">5. </w:t>
            </w:r>
            <w:r w:rsidR="00BF4C77">
              <w:t>Candidate promo</w:t>
            </w:r>
            <w:r w:rsidR="00987B36">
              <w:t xml:space="preserve">tes a strong safety culture in the laboratory with open communication, mentoring, and questioning. </w:t>
            </w:r>
            <w:r w:rsidR="0008579E">
              <w:t xml:space="preserve"> </w:t>
            </w:r>
          </w:p>
        </w:tc>
        <w:tc>
          <w:tcPr>
            <w:tcW w:w="1170" w:type="dxa"/>
          </w:tcPr>
          <w:p w14:paraId="78944B55" w14:textId="77777777" w:rsidR="00A84A0A" w:rsidRDefault="00A84A0A" w:rsidP="00A1180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14:paraId="6C1B03A6" w14:textId="77777777" w:rsidR="00A84A0A" w:rsidRDefault="00A84A0A" w:rsidP="00A1180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14:paraId="6367D63D" w14:textId="77777777" w:rsidR="00A84A0A" w:rsidRDefault="00A84A0A" w:rsidP="00A1180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</w:tcPr>
          <w:p w14:paraId="2192C165" w14:textId="77777777" w:rsidR="00A84A0A" w:rsidRDefault="00A84A0A" w:rsidP="00A1180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75" w:type="dxa"/>
          </w:tcPr>
          <w:p w14:paraId="1612145D" w14:textId="77777777" w:rsidR="00A84A0A" w:rsidRDefault="00A84A0A" w:rsidP="00A11801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77295B90" w14:textId="546F98A6" w:rsidR="009F047B" w:rsidRDefault="009F047B"/>
    <w:sectPr w:rsidR="009F04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8461E"/>
    <w:multiLevelType w:val="hybridMultilevel"/>
    <w:tmpl w:val="41C23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95715"/>
    <w:multiLevelType w:val="hybridMultilevel"/>
    <w:tmpl w:val="0B74C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E21B8"/>
    <w:multiLevelType w:val="hybridMultilevel"/>
    <w:tmpl w:val="57025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362D7C"/>
    <w:multiLevelType w:val="hybridMultilevel"/>
    <w:tmpl w:val="2CC4E5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5545505">
    <w:abstractNumId w:val="2"/>
  </w:num>
  <w:num w:numId="2" w16cid:durableId="138234161">
    <w:abstractNumId w:val="0"/>
  </w:num>
  <w:num w:numId="3" w16cid:durableId="1340160087">
    <w:abstractNumId w:val="3"/>
  </w:num>
  <w:num w:numId="4" w16cid:durableId="1077462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25E"/>
    <w:rsid w:val="00027B4B"/>
    <w:rsid w:val="000675BC"/>
    <w:rsid w:val="000851CF"/>
    <w:rsid w:val="0008579E"/>
    <w:rsid w:val="000F3420"/>
    <w:rsid w:val="00187AA5"/>
    <w:rsid w:val="001F1FD5"/>
    <w:rsid w:val="001F37B6"/>
    <w:rsid w:val="00200E35"/>
    <w:rsid w:val="002120E1"/>
    <w:rsid w:val="002142FE"/>
    <w:rsid w:val="0023007F"/>
    <w:rsid w:val="002A66E0"/>
    <w:rsid w:val="002B2CF2"/>
    <w:rsid w:val="002B652A"/>
    <w:rsid w:val="002D382D"/>
    <w:rsid w:val="0030198E"/>
    <w:rsid w:val="003B3DE4"/>
    <w:rsid w:val="003C0EE3"/>
    <w:rsid w:val="004227E0"/>
    <w:rsid w:val="00463A34"/>
    <w:rsid w:val="00510B45"/>
    <w:rsid w:val="00541231"/>
    <w:rsid w:val="00577B60"/>
    <w:rsid w:val="0068305A"/>
    <w:rsid w:val="006A61E0"/>
    <w:rsid w:val="006E5214"/>
    <w:rsid w:val="006F7FF3"/>
    <w:rsid w:val="007973D7"/>
    <w:rsid w:val="007C32E9"/>
    <w:rsid w:val="00861105"/>
    <w:rsid w:val="00896132"/>
    <w:rsid w:val="00956621"/>
    <w:rsid w:val="00987B36"/>
    <w:rsid w:val="009F047B"/>
    <w:rsid w:val="009F1407"/>
    <w:rsid w:val="009F7740"/>
    <w:rsid w:val="00A0771B"/>
    <w:rsid w:val="00A84A0A"/>
    <w:rsid w:val="00AF22A4"/>
    <w:rsid w:val="00B21D47"/>
    <w:rsid w:val="00BF4C77"/>
    <w:rsid w:val="00C130BA"/>
    <w:rsid w:val="00D16672"/>
    <w:rsid w:val="00D268E3"/>
    <w:rsid w:val="00D60134"/>
    <w:rsid w:val="00DF1020"/>
    <w:rsid w:val="00E04B84"/>
    <w:rsid w:val="00E4540B"/>
    <w:rsid w:val="00E8225E"/>
    <w:rsid w:val="00EA56BB"/>
    <w:rsid w:val="00F04A0A"/>
    <w:rsid w:val="00F861C5"/>
    <w:rsid w:val="00FB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E9AE4"/>
  <w15:chartTrackingRefBased/>
  <w15:docId w15:val="{2FAF88DD-A420-4068-BEA2-E41885D47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5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51CF"/>
    <w:pPr>
      <w:ind w:left="720"/>
      <w:contextualSpacing/>
    </w:pPr>
  </w:style>
  <w:style w:type="paragraph" w:styleId="Revision">
    <w:name w:val="Revision"/>
    <w:hidden/>
    <w:uiPriority w:val="99"/>
    <w:semiHidden/>
    <w:rsid w:val="00187A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Yu, Justin</dc:creator>
  <cp:keywords/>
  <dc:description/>
  <cp:lastModifiedBy>Yu, Justin</cp:lastModifiedBy>
  <cp:revision>5</cp:revision>
  <dcterms:created xsi:type="dcterms:W3CDTF">2023-03-11T21:40:00Z</dcterms:created>
  <dcterms:modified xsi:type="dcterms:W3CDTF">2023-03-13T19:13:00Z</dcterms:modified>
</cp:coreProperties>
</file>